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考生面试注意事项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8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综合管理岗位采取结构化面试的方式进行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每位考生回答时间不超过15分钟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；教育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教师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岗位面试设置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说课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、答辩两个环节，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先进行说课，再进行答辩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每位考生说课时间不超过10分钟，答辩时间不超过5分钟，备课时间为20分钟。说课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重点考察应聘人员的教学设计能力、语言表达能力、仪表举止、职业态度等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答辩重点考察专业知识总体掌握的程度、应聘人员的综合素质等。面试成绩满分100分，成绩当场公布。面试成绩合格分数线为60分。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考生须按照通知的面试时间及面试地点，在面试开考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60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分钟前，凭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本人二代身份证（有效临时身份证）原件、笔试准考证原件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到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地点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报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到，参加面试抽签。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default" w:ascii="Times New Roman" w:hAnsi="Times New Roman" w:eastAsia="仿宋_GB2312" w:cs="Times New Roman"/>
          <w:spacing w:val="8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、考生报到后，工作人员按不同的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岗位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分别组织考生抽签，确定面试的先后顺序。考生应按抽签确定的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先后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顺序进行面试。考生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需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留意自己所在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岗位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分组是否与本人报考的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岗位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对应。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default" w:ascii="Times New Roman" w:hAnsi="Times New Roman" w:eastAsia="仿宋_GB2312" w:cs="Times New Roman"/>
          <w:spacing w:val="8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、面试开始后，工作人员按抽签顺序逐一引导考生进入面试室面试，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面试人员在面试时不得携带任何物品和资料进入面试考场。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候考的考生实行封闭管理，须在候考室静候，不得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大声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喧哗，不得影响他人。候考的考生应服从工作人员的管理，不得擅自离开候考室。需上洗手间的，应经工作人员同意，并由工作人员陪同前往。严禁考生向任何人传递试题信息。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72" w:firstLineChars="200"/>
        <w:textAlignment w:val="auto"/>
        <w:rPr>
          <w:rFonts w:hint="default" w:ascii="Times New Roman" w:hAnsi="Times New Roman" w:eastAsia="仿宋_GB2312" w:cs="Times New Roman"/>
          <w:spacing w:val="8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、考生必须以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国家通用语言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回答考官提问。在面试中，应严格按照考官的提问回答，不得报告、透露或暗示个人信息，其身份以抽签编码显示。如考生透露个人信息，按违规处理，取消面试成绩。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面试时，主考官宣布“开始答题”后计时，答题结束后考生要说：答题完毕，或回答完毕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考生对考官的提问不清楚的，可要求考官重新念题（所需时间占用本人答题时间）。考生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可在规定的答题时间内进行必要的准备和思考。在规定的时间用完后，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应停止答题。如规定时间仍有剩余，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表示“答题完毕”，不再补充的，面试结束。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default" w:ascii="Times New Roman" w:hAnsi="Times New Roman" w:eastAsia="仿宋_GB2312" w:cs="Times New Roman"/>
          <w:spacing w:val="8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、考生须服从考官对自己的成绩评定，不得要求考官加分、复试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。面试结束后，考生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在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候分室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等候，待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成绩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统计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完毕后，在工作人员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引导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下返回面试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室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听取成绩，并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在面试成绩表上签字。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72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、考生面试完毕并在面试成绩表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上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签字后，领回交由工作人员保管的本人物品后离开考场，不得在考场附近逗留。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面试结束的考生需对面试形式及内容保密，以保证面试环节的公平公正。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八、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考生着正装进行面试，保持着装得体。面试时将五官清楚显露，不得佩戴首饰（如发卡、耳环、项链等），不允许化浓妆，不得使用耳机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等电子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设备。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default" w:ascii="Times New Roman" w:hAnsi="Times New Roman" w:eastAsia="仿宋_GB2312" w:cs="Times New Roman"/>
          <w:spacing w:val="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九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、考生应接受现场工作人员的管理。对违反面试规定的，按照相关规定严肃处理。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请各位考生仔细阅读以上面试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注意事项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，如后期核查有违规、作弊的行为，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取消成绩和录用资格。</w:t>
      </w:r>
    </w:p>
    <w:p/>
    <w:sectPr>
      <w:footerReference r:id="rId3" w:type="default"/>
      <w:pgSz w:w="11906" w:h="16838"/>
      <w:pgMar w:top="1701" w:right="1531" w:bottom="164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jZGU5ZGNhOGQ4MTViMGU5MjVlNjMzZWJhOTMwMmEifQ=="/>
  </w:docVars>
  <w:rsids>
    <w:rsidRoot w:val="58696784"/>
    <w:rsid w:val="15E800B1"/>
    <w:rsid w:val="252B661C"/>
    <w:rsid w:val="3A793052"/>
    <w:rsid w:val="58696784"/>
    <w:rsid w:val="6794430B"/>
    <w:rsid w:val="72C97517"/>
    <w:rsid w:val="736D463D"/>
    <w:rsid w:val="76A8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1073</Words>
  <Characters>1080</Characters>
  <Lines>0</Lines>
  <Paragraphs>0</Paragraphs>
  <TotalTime>4</TotalTime>
  <ScaleCrop>false</ScaleCrop>
  <LinksUpToDate>false</LinksUpToDate>
  <CharactersWithSpaces>1080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2023-04-18T12:24:00Z</dcterms:created>
  <dc:creator>gsx</dc:creator>
  <cp:lastModifiedBy>郭淑娴</cp:lastModifiedBy>
  <cp:lastPrinted>2023-04-19T03:06:00Z</cp:lastPrinted>
  <dcterms:modified xsi:type="dcterms:W3CDTF">2023-08-29T03:57:54Z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8BB9CFDE9AFB4177BB6BD0F54F7732CF_12</vt:lpwstr>
  </property>
</Properties>
</file>