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六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5</w:t>
      </w:r>
      <w:r>
        <w:rPr>
          <w:rFonts w:hint="eastAsia"/>
          <w:sz w:val="44"/>
          <w:szCs w:val="44"/>
          <w:highlight w:val="none"/>
        </w:rPr>
        <w:t>年及以上</w:t>
      </w:r>
      <w:r>
        <w:rPr>
          <w:rFonts w:hint="eastAsia"/>
          <w:sz w:val="44"/>
          <w:szCs w:val="44"/>
          <w:highlight w:val="none"/>
          <w:lang w:val="en-US" w:eastAsia="zh-CN"/>
        </w:rPr>
        <w:t>幼儿园后勤管理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908692E"/>
    <w:rsid w:val="12D34D82"/>
    <w:rsid w:val="20E67FFA"/>
    <w:rsid w:val="394E69E2"/>
    <w:rsid w:val="397A7ACF"/>
    <w:rsid w:val="76B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2021-04-19T03:57:19Z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C73B4E6A8EC34B7EA31D2798F1769493</vt:lpwstr>
  </property>
</Properties>
</file>