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00" w:lineRule="exact"/>
        <w:rPr>
          <w:rFonts w:ascii="仿宋_GB2312" w:hAnsi="黑体" w:eastAsia="仿宋_GB2312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kern w:val="0"/>
          <w:sz w:val="44"/>
          <w:szCs w:val="44"/>
        </w:rPr>
        <w:t>诚信考试承诺书</w:t>
      </w:r>
    </w:p>
    <w:p>
      <w:pPr>
        <w:spacing w:line="520" w:lineRule="exact"/>
        <w:ind w:firstLine="880" w:firstLineChars="200"/>
        <w:rPr>
          <w:rFonts w:ascii="方正大标宋_GBK" w:hAnsi="方正大标宋_GBK" w:eastAsia="方正大标宋_GBK" w:cs="方正大标宋_GBK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我已仔细阅读2020年国家级娄底经济技术开发区公开招聘高中教师公告、相关政策、纪律要求及违纪违规处理规定，清楚并理解其内容。我郑重承诺：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一、自觉遵守公开招聘的有关规定及聘用的有关政策。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应聘人员承诺签名：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2E0A"/>
    <w:rsid w:val="15412E0A"/>
    <w:rsid w:val="312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2020-04-29T03:01:00Z</dcterms:created>
  <dc:creator>果果604444</dc:creator>
  <cp:lastModifiedBy>ぺ灬cc果冻ル</cp:lastModifiedBy>
  <dcterms:modified xsi:type="dcterms:W3CDTF">2020-04-30T08:09:54Z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