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397" w:lineRule="atLeast"/>
        <w:ind w:left="0" w:right="0" w:firstLine="144"/>
        <w:jc w:val="center"/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44"/>
          <w:szCs w:val="44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lang w:eastAsia="zh-CN"/>
        </w:rPr>
        <w:t>璧山区八塘小学等单位考核招聘工作人员岗位条件一览表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1"/>
        <w:gridCol w:w="838"/>
        <w:gridCol w:w="866"/>
        <w:gridCol w:w="837"/>
        <w:gridCol w:w="858"/>
        <w:gridCol w:w="671"/>
        <w:gridCol w:w="1379"/>
        <w:gridCol w:w="1209"/>
        <w:gridCol w:w="11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序号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主管部门</w:t>
            </w:r>
          </w:p>
        </w:tc>
        <w:tc>
          <w:tcPr>
            <w:tcW w:w="8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招聘单位</w:t>
            </w:r>
          </w:p>
        </w:tc>
        <w:tc>
          <w:tcPr>
            <w:tcW w:w="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岗位名称</w:t>
            </w:r>
          </w:p>
        </w:tc>
        <w:tc>
          <w:tcPr>
            <w:tcW w:w="8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岗位类别及等级</w:t>
            </w:r>
          </w:p>
        </w:tc>
        <w:tc>
          <w:tcPr>
            <w:tcW w:w="6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招聘名额</w:t>
            </w:r>
          </w:p>
        </w:tc>
        <w:tc>
          <w:tcPr>
            <w:tcW w:w="1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学历（学位）</w:t>
            </w:r>
          </w:p>
        </w:tc>
        <w:tc>
          <w:tcPr>
            <w:tcW w:w="12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其他条件</w:t>
            </w:r>
          </w:p>
        </w:tc>
        <w:tc>
          <w:tcPr>
            <w:tcW w:w="11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  <w:bdr w:val="none" w:color="auto" w:sz="0" w:space="0"/>
              </w:rPr>
              <w:t>1</w:t>
            </w:r>
          </w:p>
        </w:tc>
        <w:tc>
          <w:tcPr>
            <w:tcW w:w="838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璧山区教育委员会</w:t>
            </w: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八塘小学</w:t>
            </w:r>
          </w:p>
        </w:tc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小学全科教师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专技12级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  <w:bdr w:val="none" w:color="auto" w:sz="0" w:space="0"/>
              </w:rPr>
              <w:t>2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全日制普通高校本科学历及相应学位</w:t>
            </w:r>
          </w:p>
        </w:tc>
        <w:tc>
          <w:tcPr>
            <w:tcW w:w="1209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  <w:bdr w:val="none" w:color="auto" w:sz="0" w:space="0"/>
              </w:rPr>
              <w:t>2015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年与我区签订《重庆市农村小学全科教师定向培养协议》、201</w:t>
            </w: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  <w:bdr w:val="none" w:color="auto" w:sz="0" w:space="0"/>
              </w:rPr>
              <w:t>9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年应届毕业的农村小学全科师范生。</w:t>
            </w:r>
          </w:p>
        </w:tc>
        <w:tc>
          <w:tcPr>
            <w:tcW w:w="1153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须于2019年7月31日前取得本科学历、学位证书和小学以上教师资格证书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  <w:bdr w:val="none" w:color="auto" w:sz="0" w:space="0"/>
              </w:rPr>
              <w:t>2</w:t>
            </w:r>
          </w:p>
        </w:tc>
        <w:tc>
          <w:tcPr>
            <w:tcW w:w="83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大路小学</w:t>
            </w:r>
          </w:p>
        </w:tc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小学全科教师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专技12级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  <w:bdr w:val="none" w:color="auto" w:sz="0" w:space="0"/>
              </w:rPr>
              <w:t>1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全日制普通高校本科学历及相应学位</w:t>
            </w:r>
          </w:p>
        </w:tc>
        <w:tc>
          <w:tcPr>
            <w:tcW w:w="1209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15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  <w:bdr w:val="none" w:color="auto" w:sz="0" w:space="0"/>
              </w:rPr>
              <w:t>3</w:t>
            </w:r>
          </w:p>
        </w:tc>
        <w:tc>
          <w:tcPr>
            <w:tcW w:w="83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六塘小学</w:t>
            </w:r>
          </w:p>
        </w:tc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小学全科教师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专技12级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  <w:bdr w:val="none" w:color="auto" w:sz="0" w:space="0"/>
              </w:rPr>
              <w:t>2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全日制普通高校本科学历及相应学位</w:t>
            </w:r>
          </w:p>
        </w:tc>
        <w:tc>
          <w:tcPr>
            <w:tcW w:w="1209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15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  <w:bdr w:val="none" w:color="auto" w:sz="0" w:space="0"/>
              </w:rPr>
              <w:t>4</w:t>
            </w:r>
          </w:p>
        </w:tc>
        <w:tc>
          <w:tcPr>
            <w:tcW w:w="83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广普小学</w:t>
            </w:r>
          </w:p>
        </w:tc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小学全科教师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专技12级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  <w:bdr w:val="none" w:color="auto" w:sz="0" w:space="0"/>
              </w:rPr>
              <w:t>2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全日制普通高校本科学历及相应学位</w:t>
            </w:r>
          </w:p>
        </w:tc>
        <w:tc>
          <w:tcPr>
            <w:tcW w:w="1209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15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  <w:bdr w:val="none" w:color="auto" w:sz="0" w:space="0"/>
              </w:rPr>
              <w:t>5</w:t>
            </w:r>
          </w:p>
        </w:tc>
        <w:tc>
          <w:tcPr>
            <w:tcW w:w="83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中兴小学</w:t>
            </w:r>
          </w:p>
        </w:tc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小学全科教师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专技12级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  <w:bdr w:val="none" w:color="auto" w:sz="0" w:space="0"/>
              </w:rPr>
              <w:t>5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全日制普通高校本科学历及相应学位</w:t>
            </w:r>
          </w:p>
        </w:tc>
        <w:tc>
          <w:tcPr>
            <w:tcW w:w="1209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15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  <w:bdr w:val="none" w:color="auto" w:sz="0" w:space="0"/>
              </w:rPr>
              <w:t>6</w:t>
            </w:r>
          </w:p>
        </w:tc>
        <w:tc>
          <w:tcPr>
            <w:tcW w:w="83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青山小学</w:t>
            </w:r>
          </w:p>
        </w:tc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小学全科教师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专技12级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  <w:bdr w:val="none" w:color="auto" w:sz="0" w:space="0"/>
              </w:rPr>
              <w:t>3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全日制普通高校本科学历及相应学位</w:t>
            </w:r>
          </w:p>
        </w:tc>
        <w:tc>
          <w:tcPr>
            <w:tcW w:w="1209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15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  <w:bdr w:val="none" w:color="auto" w:sz="0" w:space="0"/>
              </w:rPr>
              <w:t>7</w:t>
            </w:r>
          </w:p>
        </w:tc>
        <w:tc>
          <w:tcPr>
            <w:tcW w:w="83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青杠实验小学</w:t>
            </w:r>
          </w:p>
        </w:tc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小学全科教师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专技12级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  <w:bdr w:val="none" w:color="auto" w:sz="0" w:space="0"/>
              </w:rPr>
              <w:t>4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20" w:lineRule="atLeast"/>
              <w:ind w:left="0" w:right="0" w:firstLine="144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lang w:eastAsia="zh-CN"/>
              </w:rPr>
              <w:t>全日制普通高校本科学历及相应学位</w:t>
            </w:r>
          </w:p>
        </w:tc>
        <w:tc>
          <w:tcPr>
            <w:tcW w:w="1209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15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7"/>
                <w:szCs w:val="17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00" w:lineRule="atLeast"/>
        <w:ind w:left="0" w:right="0" w:firstLine="634"/>
        <w:jc w:val="both"/>
        <w:rPr>
          <w:rFonts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D4BA7"/>
    <w:rsid w:val="6DFD4B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2019-08-19T07:19:00Z</dcterms:created>
  <dc:creator>ASUS</dc:creator>
  <cp:lastModifiedBy>ASUS</cp:lastModifiedBy>
  <dcterms:modified xsi:type="dcterms:W3CDTF">2019-08-19T07:19:28Z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