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848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2019年广州市海珠区编外聘用制专任教师招聘公告</w:t>
      </w:r>
    </w:p>
    <w:tbl>
      <w:tblPr>
        <w:tblW w:w="15075" w:type="dxa"/>
        <w:jc w:val="center"/>
        <w:tblInd w:w="-3276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7"/>
        <w:gridCol w:w="988"/>
        <w:gridCol w:w="2571"/>
        <w:gridCol w:w="1476"/>
        <w:gridCol w:w="2769"/>
        <w:gridCol w:w="2374"/>
        <w:gridCol w:w="2570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招聘公告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报名时间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276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37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试教（或说课）时间</w:t>
            </w:r>
          </w:p>
        </w:tc>
        <w:tc>
          <w:tcPr>
            <w:tcW w:w="257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公告详情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5中（含附属中学）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7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结构化面试+试教（或说课）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7月7日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7月15日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"http://zwgk.haizhu.gov.cn/HZ03/201906/W020190624586678825383.pdf"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"http://zwgk.haizhu.gov.cn/HZ03/201906/W020190624586679477991.rar"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7月3日—4日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"http://zwgk.haizhu.gov.cn/HZ03/201906/W020190624602575641531.pdf"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"http://zwgk.haizhu.gov.cn/HZ03/201906/W020190624602576212750.rar"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六中长风中学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7月2日—3日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7月13日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"http://zwgk.haizhu.gov.cn/HZ03/201906/W020190624602576734786.pdf"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"http://zwgk.haizhu.gov.cn/HZ03/201906/W020190624602577273948.rar"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执信中学琶洲实验学校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7月5日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"http://zwgk.haizhu.gov.cn/HZ03/201906/W020190624602577904328.pdf"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"http://zwgk.haizhu.gov.cn/HZ03/201906/W020190624793180917344.rar"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蓝天中学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7月3日—4日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"http://zwgk.haizhu.gov.cn/HZ03/201906/W020190624613804950311.pdf"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"http://zwgk.haizhu.gov.cn/HZ03/201906/W020190624613805436918.rar"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海珠外国语实验中学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7月2日—3日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7月13日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"http://zwgk.haizhu.gov.cn/HZ03/201906/W020190624613806003843.pdf"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"http://zwgk.haizhu.gov.cn/HZ03/201906/W020190624613806457135.rar"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南武中学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"http://zwgk.haizhu.gov.cn/HZ03/201906/W020190624613807020804.pdf"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"http://zwgk.haizhu.gov.cn/HZ03/201906/W020190624613807564691.rar"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教育实践基地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"http://zwgk.haizhu.gov.cn/HZ03/201906/W020190624613808043132.pdf"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"http://zwgk.haizhu.gov.cn/HZ03/201906/W020190624613808616205.rar"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"http://zwgk.haizhu.gov.cn/HZ03/201906/W020190624613809173652.pdf"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"http://zwgk.haizhu.gov.cn/HZ03/201906/W020190624613809648469.rar"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7月4日-5日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"http://zwgk.haizhu.gov.cn/HZ03/201906/W020190624613810277505.pdf"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"http://zwgk.haizhu.gov.cn/HZ03/201906/W020190624613810833655.rar"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岭南画派纪念中学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"http://zwgk.haizhu.gov.cn/HZ03/201906/W020190624613811442084.pdf"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"http://zwgk.haizhu.gov.cn/HZ03/201906/W020190624613812008938.rar"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7月2日—3日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7月10-11日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"http://zwgk.haizhu.gov.cn/HZ03/201906/W020190624621263073016.pdf"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"http://zwgk.haizhu.gov.cn/HZ03/201906/W020190624621263989639.rar"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宝玉直小学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结构化面试+试教（或说课）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7月12日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"http://zwgk.haizhu.gov.cn/HZ03/201906/W020190624621264707874.pdf"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"http://zwgk.haizhu.gov.cn/HZ03/201906/W020190624621265422044.rar"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海珠外国语实验中学附属小学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"http://zwgk.haizhu.gov.cn/HZ03/201906/W020190624773917123516.pdf"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"http://zwgk.haizhu.gov.cn/HZ03/201906/W020190624776181360541.rar"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绿翠现代实验学校（小学部）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"http://zwgk.haizhu.gov.cn/HZ03/201906/W020190624621266201003.pdf"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"http://zwgk.haizhu.gov.cn/HZ03/201906/W020190624621267178272.rar"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晓港中马路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"http://zwgk.haizhu.gov.cn/HZ03/201906/W020190624621267886054.pdf"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"http://zwgk.haizhu.gov.cn/HZ03/201906/W020190624621268896630.rar"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前进路幼儿园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7月5日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"http://zwgk.haizhu.gov.cn/HZ03/201906/W020190624621269650322.pdf"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"http://zwgk.haizhu.gov.cn/HZ03/201906/W020190624621271020087.rar"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光大同福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"http://zwgk.haizhu.gov.cn/HZ03/201906/W020190624621272692954.pdf"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"http://zwgk.haizhu.gov.cn/HZ03/201906/W020190624621273565429.rar"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海珠幼儿园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"http://zwgk.haizhu.gov.cn/HZ03/201906/W020190624626957087841.pdf"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"http://zwgk.haizhu.gov.cn/HZ03/201906/W020190624626957812841.rar"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福安街幼儿园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"http://zwgk.haizhu.gov.cn/HZ03/201906/W020190624626958423457.pdf"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"http://zwgk.haizhu.gov.cn/HZ03/201906/W020190624626959101193.rar"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穗花幼儿园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"http://zwgk.haizhu.gov.cn/HZ03/201906/W020190624626959731661.pdf"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"http://zwgk.haizhu.gov.cn/HZ03/201906/W020190624626960315585.rar"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金碧第一幼儿园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7月4日-5日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"http://zwgk.haizhu.gov.cn/HZ03/201906/W020190624626960968235.pdf"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"http://zwgk.haizhu.gov.cn/HZ03/201906/W020190624626961590725.rar"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海鸥幼儿园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7月5日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"http://zwgk.haizhu.gov.cn/HZ03/201906/W020190624626962213701.pdf"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"http://zwgk.haizhu.gov.cn/HZ03/201906/W020190624802096948667.rar"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大塘幼儿园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"http://zwgk.haizhu.gov.cn/HZ03/201906/W020190624626963501469.pdf"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"http://zwgk.haizhu.gov.cn/HZ03/201906/W020190624626964116732.rar"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逸景幼儿园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7月12日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"http://zwgk.haizhu.gov.cn/HZ03/201906/W020190624626964736328.pdf"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"http://zwgk.haizhu.gov.cn/HZ03/201906/W020190624626965354404.rar"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蓝色康园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"http://zwgk.haizhu.gov.cn/HZ03/201906/W020190624626965911375.pdf"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"http://zwgk.haizhu.gov.cn/HZ03/201906/W020190624626966506380.rar"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广州市幼儿师范学校附属海珠幼儿园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7月12日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"http://zwgk.haizhu.gov.cn/HZ03/201906/W020190624626967295465.pdf"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"http://zwgk.haizhu.gov.cn/HZ03/201906/W020190624626968099721.rar"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晓港中幼儿园盛景分园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6月28日—30日</w:t>
            </w: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7月12日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"http://zwgk.haizhu.gov.cn/HZ03/201906/W020190624626969876773.pdf"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点击查看公告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"http://zwgk.haizhu.gov.cn/HZ03/201906/W020190624626971682643.rar"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u w:val="none"/>
                <w:bdr w:val="none" w:color="auto" w:sz="0" w:space="0"/>
              </w:rPr>
              <w:t>点击下载附件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64BDA"/>
    <w:rsid w:val="2366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2019-06-25T01:49:00Z</dcterms:created>
  <dc:creator>石果</dc:creator>
  <cp:lastModifiedBy>石果</cp:lastModifiedBy>
  <dcterms:modified xsi:type="dcterms:W3CDTF">2019-06-25T01:49:40Z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