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Cs/>
          <w:kern w:val="36"/>
          <w:sz w:val="32"/>
          <w:szCs w:val="32"/>
        </w:rPr>
      </w:pPr>
      <w:bookmarkStart w:id="0" w:name="_GoBack"/>
      <w:bookmarkEnd w:id="0"/>
      <w:r>
        <w:rPr>
          <w:rFonts w:hint="eastAsia" w:ascii="黑体" w:hAnsi="黑体" w:eastAsia="黑体" w:cs="黑体"/>
          <w:bCs/>
          <w:kern w:val="36"/>
          <w:sz w:val="32"/>
          <w:szCs w:val="32"/>
        </w:rPr>
        <w:t>附件2：</w:t>
      </w:r>
    </w:p>
    <w:p>
      <w:pPr>
        <w:spacing w:line="560" w:lineRule="exact"/>
        <w:jc w:val="center"/>
        <w:rPr>
          <w:rFonts w:hint="eastAsia" w:ascii="黑体" w:hAnsi="Arial" w:eastAsia="黑体" w:cs="Arial"/>
          <w:bCs/>
          <w:kern w:val="36"/>
          <w:sz w:val="36"/>
          <w:szCs w:val="36"/>
        </w:rPr>
      </w:pPr>
    </w:p>
    <w:p>
      <w:pPr>
        <w:spacing w:line="560" w:lineRule="exact"/>
        <w:jc w:val="center"/>
        <w:rPr>
          <w:rFonts w:hint="eastAsia" w:ascii="黑体" w:hAnsi="Arial" w:eastAsia="黑体" w:cs="Arial"/>
          <w:bCs/>
          <w:kern w:val="36"/>
          <w:sz w:val="36"/>
          <w:szCs w:val="36"/>
        </w:rPr>
      </w:pPr>
      <w:r>
        <w:rPr>
          <w:rFonts w:hint="eastAsia" w:ascii="黑体" w:hAnsi="Arial" w:eastAsia="黑体" w:cs="Arial"/>
          <w:bCs/>
          <w:kern w:val="36"/>
          <w:sz w:val="36"/>
          <w:szCs w:val="36"/>
        </w:rPr>
        <w:t>关于做好赣州经开区2022年招聘教师拟入闱体检考生参加体检工作的通知</w:t>
      </w:r>
    </w:p>
    <w:p>
      <w:pPr>
        <w:widowControl/>
        <w:shd w:val="clear" w:color="auto" w:fill="FFFFFF"/>
        <w:spacing w:line="400" w:lineRule="exact"/>
        <w:jc w:val="left"/>
        <w:rPr>
          <w:rFonts w:hint="eastAsia" w:ascii="仿宋" w:hAnsi="仿宋" w:eastAsia="仿宋" w:cs="宋体"/>
          <w:kern w:val="0"/>
          <w:sz w:val="32"/>
          <w:szCs w:val="32"/>
        </w:rPr>
      </w:pPr>
    </w:p>
    <w:p>
      <w:pPr>
        <w:widowControl/>
        <w:shd w:val="clear" w:color="auto" w:fill="FFFFFF"/>
        <w:spacing w:line="400" w:lineRule="exact"/>
        <w:jc w:val="left"/>
        <w:rPr>
          <w:rFonts w:hint="eastAsia" w:ascii="仿宋" w:hAnsi="仿宋" w:eastAsia="仿宋" w:cs="宋体"/>
          <w:kern w:val="0"/>
          <w:sz w:val="32"/>
          <w:szCs w:val="32"/>
        </w:rPr>
      </w:pPr>
      <w:r>
        <w:rPr>
          <w:rFonts w:hint="eastAsia" w:ascii="仿宋" w:hAnsi="仿宋" w:eastAsia="仿宋" w:cs="宋体"/>
          <w:kern w:val="0"/>
          <w:sz w:val="32"/>
          <w:szCs w:val="32"/>
        </w:rPr>
        <w:t>入闱体检考生：</w:t>
      </w:r>
    </w:p>
    <w:p>
      <w:pPr>
        <w:widowControl/>
        <w:shd w:val="clear" w:color="auto" w:fill="FFFFFF"/>
        <w:spacing w:line="520" w:lineRule="exact"/>
        <w:ind w:firstLine="579" w:firstLineChars="181"/>
        <w:jc w:val="left"/>
        <w:rPr>
          <w:rFonts w:hint="eastAsia" w:ascii="仿宋" w:hAnsi="仿宋" w:eastAsia="仿宋" w:cs="宋体"/>
          <w:kern w:val="0"/>
          <w:sz w:val="32"/>
          <w:szCs w:val="32"/>
        </w:rPr>
      </w:pPr>
      <w:r>
        <w:rPr>
          <w:rFonts w:hint="eastAsia" w:ascii="仿宋" w:hAnsi="仿宋" w:eastAsia="仿宋" w:cs="宋体"/>
          <w:kern w:val="0"/>
          <w:sz w:val="32"/>
          <w:szCs w:val="32"/>
        </w:rPr>
        <w:t>现将赣州经开区2022年招聘教师拟入闱体检考生参加体检及签订拟聘用协议有关事项通知如下：</w:t>
      </w:r>
    </w:p>
    <w:p>
      <w:pPr>
        <w:widowControl/>
        <w:numPr>
          <w:ilvl w:val="0"/>
          <w:numId w:val="1"/>
        </w:numPr>
        <w:shd w:val="clear" w:color="auto" w:fill="FFFFFF"/>
        <w:spacing w:line="520" w:lineRule="exact"/>
        <w:jc w:val="left"/>
        <w:rPr>
          <w:rFonts w:hint="eastAsia" w:ascii="黑体" w:hAnsi="黑体" w:eastAsia="黑体" w:cs="宋体"/>
          <w:bCs/>
          <w:kern w:val="0"/>
          <w:sz w:val="32"/>
          <w:szCs w:val="32"/>
        </w:rPr>
      </w:pPr>
      <w:r>
        <w:rPr>
          <w:rFonts w:hint="eastAsia" w:ascii="黑体" w:hAnsi="黑体" w:eastAsia="黑体" w:cs="宋体"/>
          <w:bCs/>
          <w:kern w:val="0"/>
          <w:sz w:val="32"/>
          <w:szCs w:val="32"/>
        </w:rPr>
        <w:t>体检对象</w:t>
      </w:r>
    </w:p>
    <w:p>
      <w:pPr>
        <w:shd w:val="clear" w:color="auto" w:fill="FFFFFF"/>
        <w:spacing w:line="520" w:lineRule="exact"/>
        <w:ind w:firstLine="579" w:firstLineChars="181"/>
        <w:rPr>
          <w:rFonts w:hint="eastAsia" w:ascii="仿宋" w:hAnsi="仿宋" w:eastAsia="仿宋" w:cs="宋体"/>
          <w:kern w:val="0"/>
          <w:sz w:val="32"/>
          <w:szCs w:val="32"/>
        </w:rPr>
      </w:pPr>
      <w:r>
        <w:rPr>
          <w:rFonts w:hint="eastAsia" w:ascii="仿宋" w:hAnsi="仿宋" w:eastAsia="仿宋" w:cs="宋体"/>
          <w:kern w:val="0"/>
          <w:sz w:val="32"/>
          <w:szCs w:val="32"/>
        </w:rPr>
        <w:t>公告中拟入闱体检考生、2022年经开区签约的应届公费师范生及资格审查通过的定向师范生。</w:t>
      </w:r>
    </w:p>
    <w:p>
      <w:pPr>
        <w:widowControl/>
        <w:shd w:val="clear" w:color="auto" w:fill="FFFFFF"/>
        <w:spacing w:line="520" w:lineRule="exact"/>
        <w:ind w:left="630"/>
        <w:jc w:val="left"/>
        <w:rPr>
          <w:rFonts w:hint="eastAsia" w:ascii="黑体" w:hAnsi="黑体" w:eastAsia="黑体" w:cs="宋体"/>
          <w:bCs/>
          <w:kern w:val="0"/>
          <w:sz w:val="32"/>
          <w:szCs w:val="32"/>
        </w:rPr>
      </w:pPr>
      <w:r>
        <w:rPr>
          <w:rFonts w:hint="eastAsia" w:ascii="黑体" w:hAnsi="黑体" w:eastAsia="黑体" w:cs="宋体"/>
          <w:bCs/>
          <w:kern w:val="0"/>
          <w:sz w:val="32"/>
          <w:szCs w:val="32"/>
        </w:rPr>
        <w:t>二、体检时间</w:t>
      </w:r>
    </w:p>
    <w:p>
      <w:pPr>
        <w:widowControl/>
        <w:shd w:val="clear" w:color="auto" w:fill="FFFFFF"/>
        <w:spacing w:line="520" w:lineRule="exact"/>
        <w:ind w:firstLine="700" w:firstLineChars="250"/>
        <w:jc w:val="left"/>
        <w:rPr>
          <w:rFonts w:hint="eastAsia" w:ascii="仿宋" w:hAnsi="仿宋" w:eastAsia="仿宋" w:cs="宋体"/>
          <w:spacing w:val="-20"/>
          <w:kern w:val="0"/>
          <w:sz w:val="32"/>
          <w:szCs w:val="32"/>
        </w:rPr>
      </w:pPr>
      <w:r>
        <w:rPr>
          <w:rFonts w:hint="eastAsia" w:ascii="仿宋" w:hAnsi="仿宋" w:eastAsia="仿宋" w:cs="宋体"/>
          <w:spacing w:val="-20"/>
          <w:kern w:val="0"/>
          <w:sz w:val="32"/>
          <w:szCs w:val="32"/>
        </w:rPr>
        <w:t>8月7日（周日）早上7:00，具体分组安排详见附件1。</w:t>
      </w:r>
    </w:p>
    <w:p>
      <w:pPr>
        <w:widowControl/>
        <w:shd w:val="clear" w:color="auto" w:fill="FFFFFF"/>
        <w:spacing w:line="520" w:lineRule="exact"/>
        <w:ind w:left="630"/>
        <w:jc w:val="left"/>
        <w:rPr>
          <w:rFonts w:hint="eastAsia" w:ascii="黑体" w:hAnsi="黑体" w:eastAsia="黑体" w:cs="宋体"/>
          <w:bCs/>
          <w:kern w:val="0"/>
          <w:sz w:val="32"/>
          <w:szCs w:val="32"/>
        </w:rPr>
      </w:pPr>
      <w:r>
        <w:rPr>
          <w:rFonts w:hint="eastAsia" w:ascii="黑体" w:hAnsi="黑体" w:eastAsia="黑体" w:cs="宋体"/>
          <w:bCs/>
          <w:kern w:val="0"/>
          <w:sz w:val="32"/>
          <w:szCs w:val="32"/>
        </w:rPr>
        <w:t>三、体检集合地点</w:t>
      </w:r>
    </w:p>
    <w:p>
      <w:pPr>
        <w:widowControl/>
        <w:shd w:val="clear" w:color="auto" w:fill="FFFFFF"/>
        <w:spacing w:line="520" w:lineRule="exact"/>
        <w:ind w:firstLine="690" w:firstLineChars="230"/>
        <w:jc w:val="left"/>
        <w:rPr>
          <w:rFonts w:hint="eastAsia" w:ascii="仿宋" w:hAnsi="仿宋" w:eastAsia="仿宋" w:cs="宋体"/>
          <w:spacing w:val="-10"/>
          <w:kern w:val="0"/>
          <w:sz w:val="32"/>
          <w:szCs w:val="32"/>
        </w:rPr>
      </w:pPr>
      <w:r>
        <w:rPr>
          <w:rFonts w:hint="eastAsia" w:ascii="仿宋" w:hAnsi="仿宋" w:eastAsia="仿宋" w:cs="宋体"/>
          <w:spacing w:val="-10"/>
          <w:kern w:val="0"/>
          <w:sz w:val="32"/>
          <w:szCs w:val="32"/>
        </w:rPr>
        <w:t>赣州市大坪明德小学</w:t>
      </w:r>
    </w:p>
    <w:p>
      <w:pPr>
        <w:widowControl/>
        <w:shd w:val="clear" w:color="auto" w:fill="FFFFFF"/>
        <w:spacing w:line="520" w:lineRule="exact"/>
        <w:ind w:left="630"/>
        <w:jc w:val="left"/>
        <w:rPr>
          <w:rFonts w:hint="eastAsia" w:ascii="黑体" w:hAnsi="黑体" w:eastAsia="黑体" w:cs="宋体"/>
          <w:bCs/>
          <w:kern w:val="0"/>
          <w:sz w:val="32"/>
          <w:szCs w:val="32"/>
        </w:rPr>
      </w:pPr>
      <w:r>
        <w:rPr>
          <w:rFonts w:hint="eastAsia" w:ascii="黑体" w:hAnsi="黑体" w:eastAsia="黑体" w:cs="宋体"/>
          <w:bCs/>
          <w:kern w:val="0"/>
          <w:sz w:val="32"/>
          <w:szCs w:val="32"/>
        </w:rPr>
        <w:t>四、体检费用</w:t>
      </w:r>
    </w:p>
    <w:p>
      <w:pPr>
        <w:widowControl/>
        <w:shd w:val="clear" w:color="auto" w:fill="FFFFFF"/>
        <w:spacing w:line="520" w:lineRule="exact"/>
        <w:ind w:firstLine="560" w:firstLineChars="200"/>
        <w:jc w:val="left"/>
        <w:rPr>
          <w:rFonts w:hint="eastAsia" w:ascii="仿宋" w:hAnsi="仿宋" w:eastAsia="仿宋" w:cs="宋体"/>
          <w:spacing w:val="-10"/>
          <w:kern w:val="0"/>
          <w:sz w:val="32"/>
          <w:szCs w:val="32"/>
        </w:rPr>
      </w:pPr>
      <w:r>
        <w:rPr>
          <w:rFonts w:hint="eastAsia" w:ascii="仿宋" w:hAnsi="仿宋" w:eastAsia="仿宋" w:cs="宋体"/>
          <w:spacing w:val="-20"/>
          <w:kern w:val="0"/>
          <w:sz w:val="32"/>
          <w:szCs w:val="32"/>
        </w:rPr>
        <w:t>具体收费标准以体检公示为准，可用微信、支付宝、现金支付，由医院收取，费用自理。</w:t>
      </w:r>
    </w:p>
    <w:p>
      <w:pPr>
        <w:widowControl/>
        <w:shd w:val="clear" w:color="auto" w:fill="FFFFFF"/>
        <w:spacing w:line="520" w:lineRule="exact"/>
        <w:ind w:left="630"/>
        <w:jc w:val="left"/>
        <w:rPr>
          <w:rFonts w:hint="eastAsia" w:ascii="黑体" w:hAnsi="黑体" w:eastAsia="黑体" w:cs="宋体"/>
          <w:bCs/>
          <w:kern w:val="0"/>
          <w:sz w:val="32"/>
          <w:szCs w:val="32"/>
        </w:rPr>
      </w:pPr>
      <w:r>
        <w:rPr>
          <w:rFonts w:hint="eastAsia" w:ascii="黑体" w:hAnsi="黑体" w:eastAsia="黑体" w:cs="宋体"/>
          <w:bCs/>
          <w:kern w:val="0"/>
          <w:sz w:val="32"/>
          <w:szCs w:val="32"/>
        </w:rPr>
        <w:t>五、注意事项</w:t>
      </w:r>
    </w:p>
    <w:p>
      <w:pPr>
        <w:adjustRightInd w:val="0"/>
        <w:snapToGrid w:val="0"/>
        <w:spacing w:line="520" w:lineRule="exact"/>
        <w:ind w:firstLine="640" w:firstLineChars="200"/>
        <w:jc w:val="left"/>
        <w:rPr>
          <w:rFonts w:hint="eastAsia" w:ascii="仿宋_GB2312" w:hAnsi="仿宋_GB2312" w:eastAsia="仿宋_GB2312" w:cs="仿宋_GB2312"/>
          <w:sz w:val="32"/>
          <w:szCs w:val="32"/>
        </w:rPr>
      </w:pPr>
      <w:r>
        <w:rPr>
          <w:rFonts w:hint="eastAsia" w:ascii="仿宋" w:hAnsi="仿宋" w:eastAsia="仿宋" w:cs="宋体"/>
          <w:kern w:val="0"/>
          <w:sz w:val="32"/>
          <w:szCs w:val="32"/>
        </w:rPr>
        <w:t>1.</w:t>
      </w:r>
      <w:r>
        <w:rPr>
          <w:rFonts w:hint="eastAsia" w:ascii="仿宋_GB2312" w:hAnsi="仿宋_GB2312" w:eastAsia="仿宋_GB2312" w:cs="仿宋_GB2312"/>
          <w:sz w:val="32"/>
          <w:szCs w:val="32"/>
        </w:rPr>
        <w:t>参加体检的人员须空腹（抽血、B超），并于体检当天早上7：00前携带本人身份证，到赣州市大坪明德小学按体检分组安排表中的顺序分组集中、整队。</w:t>
      </w:r>
    </w:p>
    <w:p>
      <w:pPr>
        <w:snapToGrid w:val="0"/>
        <w:spacing w:line="520" w:lineRule="exact"/>
        <w:ind w:firstLine="640"/>
        <w:rPr>
          <w:rFonts w:hint="eastAsia" w:ascii="仿宋_GB2312" w:hAnsi="宋体" w:eastAsia="仿宋_GB2312"/>
          <w:kern w:val="0"/>
          <w:sz w:val="32"/>
          <w:szCs w:val="32"/>
        </w:rPr>
      </w:pPr>
      <w:r>
        <w:rPr>
          <w:rFonts w:hint="eastAsia" w:ascii="仿宋" w:hAnsi="仿宋" w:eastAsia="仿宋" w:cs="宋体"/>
          <w:kern w:val="0"/>
          <w:sz w:val="32"/>
          <w:szCs w:val="32"/>
        </w:rPr>
        <w:t>2.</w:t>
      </w:r>
      <w:r>
        <w:rPr>
          <w:rFonts w:hint="eastAsia" w:ascii="仿宋_GB2312" w:hAnsi="宋体" w:eastAsia="仿宋_GB2312"/>
          <w:spacing w:val="-2"/>
          <w:kern w:val="0"/>
          <w:sz w:val="32"/>
          <w:szCs w:val="32"/>
        </w:rPr>
        <w:t>严禁弄虚作假、冒名顶替；如隐瞒病史影响体检结果的，后果自负</w:t>
      </w:r>
      <w:r>
        <w:rPr>
          <w:rFonts w:hint="eastAsia" w:ascii="仿宋_GB2312" w:hAnsi="宋体" w:eastAsia="仿宋_GB2312"/>
          <w:kern w:val="0"/>
          <w:sz w:val="32"/>
          <w:szCs w:val="32"/>
        </w:rPr>
        <w:t>。每人准备一张一寸免冠彩色白底照片（体检表上粘贴）。</w:t>
      </w:r>
    </w:p>
    <w:p>
      <w:pPr>
        <w:snapToGrid w:val="0"/>
        <w:spacing w:line="520" w:lineRule="exact"/>
        <w:ind w:firstLine="640"/>
        <w:rPr>
          <w:rFonts w:hint="eastAsia" w:ascii="仿宋_GB2312" w:hAnsi="宋体" w:eastAsia="仿宋_GB2312"/>
          <w:kern w:val="0"/>
          <w:sz w:val="32"/>
          <w:szCs w:val="32"/>
        </w:rPr>
      </w:pPr>
      <w:r>
        <w:rPr>
          <w:rFonts w:hint="eastAsia" w:ascii="仿宋" w:hAnsi="仿宋" w:eastAsia="仿宋" w:cs="宋体"/>
          <w:kern w:val="0"/>
          <w:sz w:val="32"/>
          <w:szCs w:val="32"/>
        </w:rPr>
        <w:t>3.</w:t>
      </w:r>
      <w:r>
        <w:rPr>
          <w:rFonts w:hint="eastAsia" w:ascii="仿宋" w:hAnsi="仿宋" w:eastAsia="仿宋" w:cs="宋体"/>
          <w:spacing w:val="-10"/>
          <w:kern w:val="0"/>
          <w:sz w:val="32"/>
          <w:szCs w:val="32"/>
        </w:rPr>
        <w:t>体检表由我局统一打印发放，</w:t>
      </w:r>
      <w:r>
        <w:rPr>
          <w:rFonts w:hint="eastAsia" w:ascii="仿宋_GB2312" w:hAnsi="宋体" w:eastAsia="仿宋_GB2312"/>
          <w:spacing w:val="-6"/>
          <w:kern w:val="0"/>
          <w:sz w:val="32"/>
          <w:szCs w:val="32"/>
        </w:rPr>
        <w:t>体检表第2页由受检者本人填写（用黑色签字笔或钢笔），要求字迹清楚，无涂改，病史部分要如实、逐项填齐，不能遗漏。</w:t>
      </w:r>
    </w:p>
    <w:p>
      <w:pPr>
        <w:snapToGrid w:val="0"/>
        <w:spacing w:line="520" w:lineRule="exact"/>
        <w:ind w:firstLine="640"/>
        <w:rPr>
          <w:rFonts w:hint="eastAsia" w:ascii="仿宋_GB2312" w:hAnsi="宋体" w:eastAsia="仿宋_GB2312"/>
          <w:kern w:val="0"/>
          <w:sz w:val="32"/>
          <w:szCs w:val="32"/>
        </w:rPr>
      </w:pPr>
      <w:r>
        <w:rPr>
          <w:rFonts w:hint="eastAsia" w:ascii="仿宋" w:hAnsi="仿宋" w:eastAsia="仿宋" w:cs="宋体"/>
          <w:kern w:val="0"/>
          <w:sz w:val="32"/>
          <w:szCs w:val="32"/>
        </w:rPr>
        <w:t>4.</w:t>
      </w:r>
      <w:r>
        <w:rPr>
          <w:rFonts w:hint="eastAsia" w:ascii="仿宋_GB2312" w:hAnsi="宋体" w:eastAsia="仿宋_GB2312"/>
          <w:kern w:val="0"/>
          <w:sz w:val="32"/>
          <w:szCs w:val="32"/>
        </w:rPr>
        <w:t>体检前一天请注意休息，勿熬夜，不要饮酒，避免剧烈运动。体检当天需进行采血、B超等检查，请在受检前禁食8-12小时。妊娠期人员需提供妊娠反应为阳性的检测报告或围产检查档案等证明材料。</w:t>
      </w:r>
    </w:p>
    <w:p>
      <w:pPr>
        <w:snapToGrid w:val="0"/>
        <w:spacing w:line="520" w:lineRule="exact"/>
        <w:ind w:firstLine="640"/>
        <w:rPr>
          <w:rFonts w:hint="eastAsia" w:ascii="仿宋_GB2312" w:hAnsi="宋体" w:eastAsia="仿宋_GB2312"/>
          <w:kern w:val="0"/>
          <w:sz w:val="32"/>
          <w:szCs w:val="32"/>
        </w:rPr>
      </w:pPr>
      <w:r>
        <w:rPr>
          <w:rFonts w:hint="eastAsia" w:ascii="仿宋" w:hAnsi="仿宋" w:eastAsia="仿宋" w:cs="宋体"/>
          <w:kern w:val="0"/>
          <w:sz w:val="32"/>
          <w:szCs w:val="32"/>
        </w:rPr>
        <w:t>5.</w:t>
      </w:r>
      <w:r>
        <w:rPr>
          <w:rFonts w:hint="eastAsia" w:ascii="仿宋_GB2312" w:hAnsi="宋体" w:eastAsia="仿宋_GB2312"/>
          <w:kern w:val="0"/>
          <w:sz w:val="32"/>
          <w:szCs w:val="32"/>
        </w:rPr>
        <w:t>请各位拟入闱体检考生按要求准时参加体检，逾期不到视为自动放弃体检和录用资格。因未按时参加体检或体检不合格出现的缺额，根据总成绩由高到低依次递补一次。　</w:t>
      </w:r>
    </w:p>
    <w:p>
      <w:pPr>
        <w:snapToGrid w:val="0"/>
        <w:spacing w:line="520" w:lineRule="exact"/>
        <w:ind w:firstLine="640"/>
        <w:rPr>
          <w:rFonts w:ascii="仿宋_GB2312" w:hAnsi="宋体" w:eastAsia="仿宋_GB2312"/>
          <w:kern w:val="0"/>
          <w:sz w:val="32"/>
          <w:szCs w:val="32"/>
        </w:rPr>
      </w:pPr>
      <w:r>
        <w:rPr>
          <w:rFonts w:hint="eastAsia" w:ascii="仿宋" w:hAnsi="仿宋" w:eastAsia="仿宋" w:cs="宋体"/>
          <w:kern w:val="0"/>
          <w:sz w:val="32"/>
          <w:szCs w:val="32"/>
        </w:rPr>
        <w:t>6.</w:t>
      </w:r>
      <w:r>
        <w:rPr>
          <w:rFonts w:hint="eastAsia" w:ascii="仿宋_GB2312" w:hAnsi="宋体" w:eastAsia="仿宋_GB2312"/>
          <w:kern w:val="0"/>
          <w:sz w:val="32"/>
          <w:szCs w:val="32"/>
        </w:rPr>
        <w:t>根据上级有关工作要求，近6个月内已在合规医疗机构按照《江西省教师资格申请人员体检办法（修订）》（赣教规字〔2021〕3号）进行体检的考生，用人单位可实行体检结果互认。因此，凡在2022年上半年进行了教师资格认定体检合格的考生，提供2022年教师资格认定体检申请表复印件（加盖认定机构公章）可免予体检。免予体检考生也需按时到达体检地点</w:t>
      </w:r>
      <w:r>
        <w:rPr>
          <w:rFonts w:ascii="仿宋_GB2312" w:hAnsi="宋体" w:eastAsia="仿宋_GB2312"/>
          <w:kern w:val="0"/>
          <w:sz w:val="32"/>
          <w:szCs w:val="32"/>
        </w:rPr>
        <w:t>进行登记。</w:t>
      </w:r>
    </w:p>
    <w:p>
      <w:pPr>
        <w:snapToGrid w:val="0"/>
        <w:spacing w:line="520" w:lineRule="exact"/>
        <w:ind w:firstLine="640"/>
        <w:rPr>
          <w:rFonts w:hint="eastAsia" w:ascii="仿宋_GB2312" w:hAnsi="宋体" w:eastAsia="仿宋_GB2312"/>
          <w:kern w:val="0"/>
          <w:sz w:val="32"/>
          <w:szCs w:val="32"/>
        </w:rPr>
      </w:pPr>
      <w:r>
        <w:rPr>
          <w:rFonts w:hint="eastAsia" w:ascii="仿宋" w:hAnsi="仿宋" w:eastAsia="仿宋" w:cs="宋体"/>
          <w:kern w:val="0"/>
          <w:sz w:val="32"/>
          <w:szCs w:val="32"/>
        </w:rPr>
        <w:t>7.</w:t>
      </w:r>
      <w:r>
        <w:rPr>
          <w:rFonts w:hint="eastAsia" w:ascii="仿宋_GB2312" w:hAnsi="宋体" w:eastAsia="仿宋_GB2312"/>
          <w:kern w:val="0"/>
          <w:sz w:val="32"/>
          <w:szCs w:val="32"/>
        </w:rPr>
        <w:t>后续有关信息请及时关注赣州经济技术开发区政务网（http://gzjkq.ganzhou.gov.cn）和“赣州经开区社会事务管理局”微信公众号。咨询电话：0797－8375125。</w:t>
      </w:r>
    </w:p>
    <w:p>
      <w:pPr>
        <w:widowControl/>
        <w:shd w:val="clear" w:color="auto" w:fill="FFFFFF"/>
        <w:spacing w:line="520" w:lineRule="exact"/>
        <w:rPr>
          <w:rFonts w:hint="eastAsia" w:ascii="仿宋" w:hAnsi="仿宋" w:eastAsia="仿宋" w:cs="宋体"/>
          <w:kern w:val="0"/>
          <w:sz w:val="32"/>
          <w:szCs w:val="32"/>
        </w:rPr>
      </w:pPr>
    </w:p>
    <w:p>
      <w:pPr>
        <w:widowControl/>
        <w:shd w:val="clear" w:color="auto" w:fill="FFFFFF"/>
        <w:spacing w:line="520" w:lineRule="exact"/>
        <w:ind w:left="5115" w:leftChars="912" w:hanging="3200" w:hangingChars="1000"/>
        <w:rPr>
          <w:rFonts w:ascii="仿宋" w:hAnsi="仿宋" w:eastAsia="仿宋" w:cs="宋体"/>
          <w:kern w:val="0"/>
          <w:sz w:val="32"/>
          <w:szCs w:val="32"/>
        </w:rPr>
      </w:pPr>
      <w:r>
        <w:rPr>
          <w:rFonts w:hint="eastAsia" w:ascii="仿宋" w:hAnsi="仿宋" w:eastAsia="仿宋" w:cs="宋体"/>
          <w:kern w:val="0"/>
          <w:sz w:val="32"/>
          <w:szCs w:val="32"/>
        </w:rPr>
        <w:t>赣州经济技术开发区教师招考工作领导小组办公室              2022年8月</w:t>
      </w:r>
      <w:r>
        <w:rPr>
          <w:rFonts w:ascii="仿宋" w:hAnsi="仿宋" w:eastAsia="仿宋" w:cs="宋体"/>
          <w:kern w:val="0"/>
          <w:sz w:val="32"/>
          <w:szCs w:val="32"/>
        </w:rPr>
        <w:t>2</w:t>
      </w:r>
      <w:r>
        <w:rPr>
          <w:rFonts w:hint="eastAsia" w:ascii="仿宋" w:hAnsi="仿宋" w:eastAsia="仿宋" w:cs="宋体"/>
          <w:kern w:val="0"/>
          <w:sz w:val="32"/>
          <w:szCs w:val="32"/>
        </w:rPr>
        <w:t>日</w:t>
      </w:r>
    </w:p>
    <w:sectPr>
      <w:headerReference r:id="rId3" w:type="default"/>
      <w:footerReference r:id="rId4" w:type="default"/>
      <w:pgSz w:w="11906" w:h="16838"/>
      <w:pgMar w:top="1418" w:right="1418" w:bottom="1418"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rPr>
                            <w:t>- 2 -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rPr>
                      <w:t>- 2 -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E41F5B"/>
    <w:multiLevelType w:val="multilevel"/>
    <w:tmpl w:val="14E41F5B"/>
    <w:lvl w:ilvl="0" w:tentative="0">
      <w:start w:val="1"/>
      <w:numFmt w:val="japaneseCounting"/>
      <w:lvlText w:val="%1、"/>
      <w:lvlJc w:val="left"/>
      <w:pPr>
        <w:tabs>
          <w:tab w:val="left" w:pos="1350"/>
        </w:tabs>
        <w:ind w:left="1350" w:hanging="720"/>
      </w:pPr>
      <w:rPr>
        <w:rFonts w:hint="default"/>
      </w:rPr>
    </w:lvl>
    <w:lvl w:ilvl="1" w:tentative="0">
      <w:start w:val="1"/>
      <w:numFmt w:val="decimal"/>
      <w:lvlText w:val="%2、"/>
      <w:lvlJc w:val="left"/>
      <w:pPr>
        <w:tabs>
          <w:tab w:val="left" w:pos="1770"/>
        </w:tabs>
        <w:ind w:left="1770" w:hanging="720"/>
      </w:pPr>
      <w:rPr>
        <w:rFonts w:hint="default"/>
      </w:r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hNDIxYmU1OGY0NWZkMWQyZjc1NzJkNWMxNzIwMzIifQ=="/>
  </w:docVars>
  <w:rsids>
    <w:rsidRoot w:val="00931BCD"/>
    <w:rsid w:val="000008C3"/>
    <w:rsid w:val="0004414D"/>
    <w:rsid w:val="00044EFE"/>
    <w:rsid w:val="00056AAC"/>
    <w:rsid w:val="00064BBF"/>
    <w:rsid w:val="00077128"/>
    <w:rsid w:val="00095C2E"/>
    <w:rsid w:val="000972C0"/>
    <w:rsid w:val="000C5108"/>
    <w:rsid w:val="000C54AD"/>
    <w:rsid w:val="000D1615"/>
    <w:rsid w:val="000D2EC0"/>
    <w:rsid w:val="001067EF"/>
    <w:rsid w:val="00121CB7"/>
    <w:rsid w:val="00152D9E"/>
    <w:rsid w:val="001772BC"/>
    <w:rsid w:val="00182ED3"/>
    <w:rsid w:val="00184317"/>
    <w:rsid w:val="001A2F7A"/>
    <w:rsid w:val="001B1A75"/>
    <w:rsid w:val="00210B57"/>
    <w:rsid w:val="00213512"/>
    <w:rsid w:val="00225159"/>
    <w:rsid w:val="00234C98"/>
    <w:rsid w:val="00236D9A"/>
    <w:rsid w:val="00242B5E"/>
    <w:rsid w:val="002557F9"/>
    <w:rsid w:val="002573AF"/>
    <w:rsid w:val="00280AF8"/>
    <w:rsid w:val="002829EE"/>
    <w:rsid w:val="002B0A40"/>
    <w:rsid w:val="002D3198"/>
    <w:rsid w:val="002D49B5"/>
    <w:rsid w:val="002D5192"/>
    <w:rsid w:val="00305CE7"/>
    <w:rsid w:val="00347600"/>
    <w:rsid w:val="0036041E"/>
    <w:rsid w:val="003662AC"/>
    <w:rsid w:val="00366573"/>
    <w:rsid w:val="00366E5E"/>
    <w:rsid w:val="00393156"/>
    <w:rsid w:val="003C6841"/>
    <w:rsid w:val="003E18A6"/>
    <w:rsid w:val="004128CA"/>
    <w:rsid w:val="00421492"/>
    <w:rsid w:val="00424000"/>
    <w:rsid w:val="004340E7"/>
    <w:rsid w:val="0043710D"/>
    <w:rsid w:val="00440B32"/>
    <w:rsid w:val="00453243"/>
    <w:rsid w:val="004718C6"/>
    <w:rsid w:val="004776A4"/>
    <w:rsid w:val="00495F9E"/>
    <w:rsid w:val="004D2743"/>
    <w:rsid w:val="004D48BF"/>
    <w:rsid w:val="00537226"/>
    <w:rsid w:val="00554111"/>
    <w:rsid w:val="00554A74"/>
    <w:rsid w:val="00554ADF"/>
    <w:rsid w:val="00581B5D"/>
    <w:rsid w:val="00584DF4"/>
    <w:rsid w:val="005C3DCA"/>
    <w:rsid w:val="005C6FB5"/>
    <w:rsid w:val="005D7E1A"/>
    <w:rsid w:val="005E4882"/>
    <w:rsid w:val="005F17E8"/>
    <w:rsid w:val="00627633"/>
    <w:rsid w:val="00633F37"/>
    <w:rsid w:val="006446E9"/>
    <w:rsid w:val="00652D14"/>
    <w:rsid w:val="00660C5E"/>
    <w:rsid w:val="006834C1"/>
    <w:rsid w:val="00690978"/>
    <w:rsid w:val="006A034D"/>
    <w:rsid w:val="006A22FA"/>
    <w:rsid w:val="006D56C5"/>
    <w:rsid w:val="006E62A0"/>
    <w:rsid w:val="006F1DFA"/>
    <w:rsid w:val="006F27BA"/>
    <w:rsid w:val="00722537"/>
    <w:rsid w:val="00731EC7"/>
    <w:rsid w:val="00734D34"/>
    <w:rsid w:val="00753C82"/>
    <w:rsid w:val="00765EB0"/>
    <w:rsid w:val="00776C62"/>
    <w:rsid w:val="007832E1"/>
    <w:rsid w:val="007A6832"/>
    <w:rsid w:val="007B4D54"/>
    <w:rsid w:val="007C2A97"/>
    <w:rsid w:val="007D280D"/>
    <w:rsid w:val="007E1F91"/>
    <w:rsid w:val="00801692"/>
    <w:rsid w:val="00807472"/>
    <w:rsid w:val="0082538F"/>
    <w:rsid w:val="00833C73"/>
    <w:rsid w:val="0085273F"/>
    <w:rsid w:val="00872652"/>
    <w:rsid w:val="00885433"/>
    <w:rsid w:val="008B4888"/>
    <w:rsid w:val="008C40E8"/>
    <w:rsid w:val="008C5D94"/>
    <w:rsid w:val="008C7716"/>
    <w:rsid w:val="008E4ADF"/>
    <w:rsid w:val="008E6B14"/>
    <w:rsid w:val="008F12E4"/>
    <w:rsid w:val="008F3B60"/>
    <w:rsid w:val="008F50F2"/>
    <w:rsid w:val="0091718F"/>
    <w:rsid w:val="00931BCD"/>
    <w:rsid w:val="00941E42"/>
    <w:rsid w:val="009509C2"/>
    <w:rsid w:val="00990CB6"/>
    <w:rsid w:val="009949AD"/>
    <w:rsid w:val="00994EB8"/>
    <w:rsid w:val="00997194"/>
    <w:rsid w:val="00997E04"/>
    <w:rsid w:val="009A1D55"/>
    <w:rsid w:val="009B068F"/>
    <w:rsid w:val="009B31DD"/>
    <w:rsid w:val="009E3B67"/>
    <w:rsid w:val="009F08B6"/>
    <w:rsid w:val="009F2BAC"/>
    <w:rsid w:val="00A1355D"/>
    <w:rsid w:val="00A3041E"/>
    <w:rsid w:val="00A61EC6"/>
    <w:rsid w:val="00A721B0"/>
    <w:rsid w:val="00A76D58"/>
    <w:rsid w:val="00AC1B70"/>
    <w:rsid w:val="00AD1268"/>
    <w:rsid w:val="00AE1425"/>
    <w:rsid w:val="00AE54FF"/>
    <w:rsid w:val="00AE7D93"/>
    <w:rsid w:val="00AF42ED"/>
    <w:rsid w:val="00AF656B"/>
    <w:rsid w:val="00B00DE3"/>
    <w:rsid w:val="00B07FDD"/>
    <w:rsid w:val="00B35390"/>
    <w:rsid w:val="00B43F06"/>
    <w:rsid w:val="00B464D4"/>
    <w:rsid w:val="00B97DAC"/>
    <w:rsid w:val="00BA4CF9"/>
    <w:rsid w:val="00BB1D2D"/>
    <w:rsid w:val="00BE01C3"/>
    <w:rsid w:val="00BE3105"/>
    <w:rsid w:val="00BF450F"/>
    <w:rsid w:val="00C2501F"/>
    <w:rsid w:val="00C306BB"/>
    <w:rsid w:val="00C36E13"/>
    <w:rsid w:val="00C66294"/>
    <w:rsid w:val="00C71EFD"/>
    <w:rsid w:val="00C87F0E"/>
    <w:rsid w:val="00CA339C"/>
    <w:rsid w:val="00CA66FF"/>
    <w:rsid w:val="00CC63C3"/>
    <w:rsid w:val="00CE15A0"/>
    <w:rsid w:val="00CF0F7B"/>
    <w:rsid w:val="00D12869"/>
    <w:rsid w:val="00D9137B"/>
    <w:rsid w:val="00D93F64"/>
    <w:rsid w:val="00DE1D60"/>
    <w:rsid w:val="00DF708B"/>
    <w:rsid w:val="00E05DB2"/>
    <w:rsid w:val="00E14530"/>
    <w:rsid w:val="00E15368"/>
    <w:rsid w:val="00E22E38"/>
    <w:rsid w:val="00E2769A"/>
    <w:rsid w:val="00E309DE"/>
    <w:rsid w:val="00E6137F"/>
    <w:rsid w:val="00E63EF6"/>
    <w:rsid w:val="00E64C7E"/>
    <w:rsid w:val="00E72A81"/>
    <w:rsid w:val="00E845D4"/>
    <w:rsid w:val="00EC3E92"/>
    <w:rsid w:val="00EE49ED"/>
    <w:rsid w:val="00EE5513"/>
    <w:rsid w:val="00EE5C1B"/>
    <w:rsid w:val="00EF298B"/>
    <w:rsid w:val="00EF3B03"/>
    <w:rsid w:val="00F17598"/>
    <w:rsid w:val="00F224B8"/>
    <w:rsid w:val="00F27226"/>
    <w:rsid w:val="00F369F9"/>
    <w:rsid w:val="00F73DF3"/>
    <w:rsid w:val="00F839E2"/>
    <w:rsid w:val="00F87E21"/>
    <w:rsid w:val="00F927E7"/>
    <w:rsid w:val="00FA1F6E"/>
    <w:rsid w:val="00FB6906"/>
    <w:rsid w:val="00FB7877"/>
    <w:rsid w:val="00FB7942"/>
    <w:rsid w:val="00FE42F4"/>
    <w:rsid w:val="00FF0A7F"/>
    <w:rsid w:val="00FF205D"/>
    <w:rsid w:val="00FF3C4B"/>
    <w:rsid w:val="02542E6D"/>
    <w:rsid w:val="02D23E49"/>
    <w:rsid w:val="08EA4CBB"/>
    <w:rsid w:val="09F226BA"/>
    <w:rsid w:val="19F847D7"/>
    <w:rsid w:val="1AE27546"/>
    <w:rsid w:val="25552CB9"/>
    <w:rsid w:val="27997DA5"/>
    <w:rsid w:val="29E21298"/>
    <w:rsid w:val="31B03B94"/>
    <w:rsid w:val="3296385C"/>
    <w:rsid w:val="336E2AD6"/>
    <w:rsid w:val="34AF60FD"/>
    <w:rsid w:val="353031C5"/>
    <w:rsid w:val="3D8610D9"/>
    <w:rsid w:val="3E1B548C"/>
    <w:rsid w:val="403C55CC"/>
    <w:rsid w:val="44027E9F"/>
    <w:rsid w:val="483B5048"/>
    <w:rsid w:val="4C252CBB"/>
    <w:rsid w:val="4D526CA2"/>
    <w:rsid w:val="58D7088D"/>
    <w:rsid w:val="5AF343D8"/>
    <w:rsid w:val="5E6E2DD8"/>
    <w:rsid w:val="604C6A52"/>
    <w:rsid w:val="62240634"/>
    <w:rsid w:val="62FD147F"/>
    <w:rsid w:val="695E13CB"/>
    <w:rsid w:val="6A581ADB"/>
    <w:rsid w:val="73895DA5"/>
    <w:rsid w:val="7B0E5CF5"/>
    <w:rsid w:val="7B1C2873"/>
    <w:rsid w:val="7BCC346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830</Words>
  <Characters>900</Characters>
  <Lines>6</Lines>
  <Paragraphs>1</Paragraphs>
  <TotalTime>0</TotalTime>
  <ScaleCrop>false</ScaleCrop>
  <LinksUpToDate>false</LinksUpToDate>
  <CharactersWithSpaces>915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2011-05-13T09:56:00Z</dcterms:created>
  <dc:creator>微软用户</dc:creator>
  <cp:lastModifiedBy>Administrator</cp:lastModifiedBy>
  <cp:lastPrinted>2022-08-01T11:51:00Z</cp:lastPrinted>
  <dcterms:modified xsi:type="dcterms:W3CDTF">2022-08-02T03:54:17Z</dcterms:modified>
  <dc:title>关于做好2010年南康市公开招录中小学教师体检工作的通    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D381B0EB6F644D81B978A7CA64E5421D</vt:lpwstr>
  </property>
</Properties>
</file>