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b w:val="0"/>
          <w:bCs w:val="0"/>
          <w:i w:val="0"/>
          <w:iCs w:val="0"/>
          <w:caps w:val="0"/>
          <w:color w:val="333333"/>
          <w:spacing w:val="0"/>
          <w:sz w:val="32"/>
          <w:szCs w:val="32"/>
        </w:rPr>
      </w:pPr>
      <w:r>
        <w:rPr>
          <w:rFonts w:hint="eastAsia" w:ascii="微软雅黑" w:hAnsi="微软雅黑" w:eastAsia="微软雅黑" w:cs="微软雅黑"/>
          <w:b w:val="0"/>
          <w:bCs w:val="0"/>
          <w:i w:val="0"/>
          <w:iCs w:val="0"/>
          <w:caps w:val="0"/>
          <w:color w:val="333333"/>
          <w:spacing w:val="0"/>
          <w:sz w:val="32"/>
          <w:szCs w:val="32"/>
          <w:bdr w:val="none" w:color="auto" w:sz="0" w:space="0"/>
          <w:shd w:val="clear" w:fill="FFFFFF"/>
        </w:rPr>
        <w:t>事业单位人事管理回避规定</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宋体" w:hAnsi="宋体" w:eastAsia="宋体" w:cs="宋体"/>
          <w:i w:val="0"/>
          <w:iCs w:val="0"/>
          <w:caps w:val="0"/>
          <w:color w:val="333333"/>
          <w:spacing w:val="0"/>
          <w:sz w:val="16"/>
          <w:szCs w:val="16"/>
        </w:rPr>
      </w:pPr>
      <w:r>
        <w:rPr>
          <w:rStyle w:val="6"/>
          <w:rFonts w:hint="eastAsia" w:ascii="宋体" w:hAnsi="宋体" w:eastAsia="宋体" w:cs="宋体"/>
          <w:i w:val="0"/>
          <w:iCs w:val="0"/>
          <w:caps w:val="0"/>
          <w:color w:val="333333"/>
          <w:spacing w:val="0"/>
          <w:sz w:val="16"/>
          <w:szCs w:val="16"/>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第一条 为规范事业单位人事管理工作，维护人事管理公平公正，根据《事业单位人事管理条例》及有关法律法规，制定本规定。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第三条 本规定所称事业单位人事管理回避包括岗位回避和履职回避。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第四条 事业单位人事管理工作所有参与方以及可能影响公正的特定关系人需要回避的，适用本规定。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事业单位领导人员回避按照本规定执行，法律法规另有规定的，从其规定。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第五条 事业单位、主管部门、事业单位人事综合管理部门按照干部人事管理权限，负责事业单位人事管理回避的执行和监督。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center"/>
        <w:rPr>
          <w:rFonts w:hint="eastAsia" w:ascii="宋体" w:hAnsi="宋体" w:eastAsia="宋体" w:cs="宋体"/>
          <w:i w:val="0"/>
          <w:iCs w:val="0"/>
          <w:caps w:val="0"/>
          <w:color w:val="333333"/>
          <w:spacing w:val="0"/>
          <w:sz w:val="16"/>
          <w:szCs w:val="16"/>
        </w:rPr>
      </w:pPr>
      <w:r>
        <w:rPr>
          <w:rStyle w:val="6"/>
          <w:rFonts w:hint="eastAsia" w:ascii="宋体" w:hAnsi="宋体" w:eastAsia="宋体" w:cs="宋体"/>
          <w:i w:val="0"/>
          <w:iCs w:val="0"/>
          <w:caps w:val="0"/>
          <w:color w:val="333333"/>
          <w:spacing w:val="0"/>
          <w:sz w:val="16"/>
          <w:szCs w:val="16"/>
          <w:bdr w:val="none" w:color="auto" w:sz="0" w:space="0"/>
          <w:shd w:val="clear" w:fill="FFFFFF"/>
        </w:rPr>
        <w:t>第二章 岗位回避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（一）夫妻关系；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（二）直系血亲关系，包括祖父母、外祖父母、父母、子女、孙子女、外孙子女；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（三）三代以内旁系血亲关系，包括叔伯姑舅姨、兄弟姐妹、堂兄弟姐妹、表兄弟姐妹、侄子女、甥子女；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（四）近姻亲关系，包括配偶的父母、配偶的兄弟姐妹及其配偶、子女的配偶及子女配偶的父母、三代以内旁系血亲的配偶；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（五）其他亲属关系，包括养父母子女、形成抚养关系的继父母子女及由此形成的直系血亲、三代以内旁系血亲和近姻亲关系。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前款所称同一事业单位，是指依法登记的同一事业单位法人。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第七条 本规定所称直接上下级领导关系包括：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（一）领导班子正职与副职；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（二）同一内设机构正职与副职；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（三）上级正职、副职与下级正职；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（四）单位无内设机构的，其正职、副职与其他管理人员以及从事审计、财务工作的专业技术人员；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（五）内设机构无下一级单位的，其正职、副职与其他管理人员以及从事审计、财务工作的专业技术人员。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第八条 事业单位工作人员岗位回避按照以下程序办理：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（一）本人提出回避申请，或者有关单位、人员提出回避要求。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（二）所在单位或者主管部门按照干部人事管理权限在一个月内作出回避决定。作出回避决定前，应当听取需要回避人员及相关人员的意见。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（三）回避决定作出后，及时通知申请人，需要回避的，应当自回避决定作出之日起1个月内调整至相应岗位，并变更或者重新订立聘用合同。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第九条 岗位等级不同的一般由岗位等级较低的一方回避；岗位等级相同或者岗位类别不同的，根据工作需要和实际情况决定其中一方回避。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第十条 因地域、专业、工作性质特殊等因素，需要灵活执行岗位回避政策的，可由省级以上事业单位人事综合管理部门、中央和国家机关各部门结合实际作出具体规定。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center"/>
        <w:rPr>
          <w:rFonts w:hint="eastAsia" w:ascii="宋体" w:hAnsi="宋体" w:eastAsia="宋体" w:cs="宋体"/>
          <w:i w:val="0"/>
          <w:iCs w:val="0"/>
          <w:caps w:val="0"/>
          <w:color w:val="333333"/>
          <w:spacing w:val="0"/>
          <w:sz w:val="16"/>
          <w:szCs w:val="16"/>
        </w:rPr>
      </w:pPr>
      <w:r>
        <w:rPr>
          <w:rStyle w:val="6"/>
          <w:rFonts w:hint="eastAsia" w:ascii="宋体" w:hAnsi="宋体" w:eastAsia="宋体" w:cs="宋体"/>
          <w:i w:val="0"/>
          <w:iCs w:val="0"/>
          <w:caps w:val="0"/>
          <w:color w:val="333333"/>
          <w:spacing w:val="0"/>
          <w:sz w:val="16"/>
          <w:szCs w:val="16"/>
          <w:bdr w:val="none" w:color="auto" w:sz="0" w:space="0"/>
          <w:shd w:val="clear" w:fill="FFFFFF"/>
        </w:rPr>
        <w:t>第三章 履职回避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第十一条 事业单位工作人员应当回避的履职活动包括：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（一）岗位设置、公开招聘、聘用解聘（任免）、考核考察、奖励、处分、交流、人事争议处理、出国（境）审批；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（二）人事考试、职称评审、人才评价；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（三）招生考试、项目评审、成果评选、资金审批与监管；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（四）其他应当回避的履职活动。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第十二条 事业单位工作人员履行第十一条所列职责时，有下列情形之一的，应当回避，不得参加相关调查、考察、讨论、评议、投票、评分、审核、决定等活动，也不得以任何方式施加影响：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（一）涉及本人利害关系的；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（二）涉及与本人有本规定第六条所列亲属关系人员的利害关系的；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（三）其他可能影响公正履行职责的。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第十三条 事业单位工作人员履职回避按照以下程序办理：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（一）本人或利害关系人提出回避申请，或者有关单位提出回避要求。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（三）根据回避决定需要回避的，应当自回避决定作出之日起退出相关工作。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回避决定应当及时作出。回避决定作出前，本人可视情况确定是否先行退出相关履职活动。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jc w:val="center"/>
        <w:rPr>
          <w:rFonts w:hint="eastAsia" w:ascii="宋体" w:hAnsi="宋体" w:eastAsia="宋体" w:cs="宋体"/>
          <w:i w:val="0"/>
          <w:iCs w:val="0"/>
          <w:caps w:val="0"/>
          <w:color w:val="333333"/>
          <w:spacing w:val="0"/>
          <w:sz w:val="16"/>
          <w:szCs w:val="16"/>
        </w:rPr>
      </w:pPr>
      <w:r>
        <w:rPr>
          <w:rStyle w:val="6"/>
          <w:rFonts w:hint="eastAsia" w:ascii="宋体" w:hAnsi="宋体" w:eastAsia="宋体" w:cs="宋体"/>
          <w:i w:val="0"/>
          <w:iCs w:val="0"/>
          <w:caps w:val="0"/>
          <w:color w:val="333333"/>
          <w:spacing w:val="0"/>
          <w:sz w:val="16"/>
          <w:szCs w:val="16"/>
          <w:bdr w:val="none" w:color="auto" w:sz="0" w:space="0"/>
          <w:shd w:val="clear" w:fill="FFFFFF"/>
        </w:rPr>
        <w:t>第四章 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第十五条 按照干部人事管理权限应当由事业单位作出或者授权作出回避决定的，特殊情况下，主管部门或者事业单位人事综合管理部门可以直接作出。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第十六条 事业单位工作人员必须服从回避决定，无正当理由拒不服从的，视情节轻重依法依规给予组织处理或处分。所在单位、主管部门负责督促回避决定落实到位。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第十八条 由于相关人员隐瞒应当回避情形，造成工作结果不公正的，按照国家有关规定取消或者撤销获取的资质、资格、荣誉、奖金、学籍、岗位、项目、资金等。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第十九条 事业单位及其主管部门对拟新进人员和拟调整岗位人员，应当依据本规定严格审查把关，避免形成回避关系。对因婚姻、岗位变化等新形成的回避关系，应当及时予以调整。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第二十条 对个人、组织据实反映本规定所列各类需要回避情形的，有关单位、部门应当按照干部人事管理权限及时处理。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center"/>
        <w:rPr>
          <w:rFonts w:hint="eastAsia" w:ascii="宋体" w:hAnsi="宋体" w:eastAsia="宋体" w:cs="宋体"/>
          <w:i w:val="0"/>
          <w:iCs w:val="0"/>
          <w:caps w:val="0"/>
          <w:color w:val="333333"/>
          <w:spacing w:val="0"/>
          <w:sz w:val="16"/>
          <w:szCs w:val="16"/>
        </w:rPr>
      </w:pPr>
      <w:r>
        <w:rPr>
          <w:rStyle w:val="6"/>
          <w:rFonts w:hint="eastAsia" w:ascii="宋体" w:hAnsi="宋体" w:eastAsia="宋体" w:cs="宋体"/>
          <w:i w:val="0"/>
          <w:iCs w:val="0"/>
          <w:caps w:val="0"/>
          <w:color w:val="333333"/>
          <w:spacing w:val="0"/>
          <w:sz w:val="16"/>
          <w:szCs w:val="16"/>
          <w:bdr w:val="none" w:color="auto" w:sz="0" w:space="0"/>
          <w:shd w:val="clear" w:fill="FFFFFF"/>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第二十一条 主管部门对所属事业单位实施人事管理工作需要回避的，参照本规定执行，法律法规另有规定的从其规定。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第二十二条 机关工勤人员的回避，参照本规定执行。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第二十三条 本规定由中共中央组织部、人力资源社会保障部负责解释。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20"/>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333333"/>
          <w:spacing w:val="0"/>
          <w:sz w:val="16"/>
          <w:szCs w:val="16"/>
          <w:bdr w:val="none" w:color="auto" w:sz="0" w:space="0"/>
          <w:shd w:val="clear" w:fill="FFFFFF"/>
        </w:rPr>
        <w:t>第二十四条 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15F25F06"/>
    <w:rsid w:val="15F25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2022-08-18T05:06:00Z</dcterms:created>
  <dc:creator>huatu</dc:creator>
  <cp:lastModifiedBy>huatu</cp:lastModifiedBy>
  <dcterms:modified xsi:type="dcterms:W3CDTF">2022-08-18T05:06:42Z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9E261FE6014B4BB59F0654B95098DDE3</vt:lpwstr>
  </property>
</Properties>
</file>