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rPr>
          <w:rFonts w:ascii="黑体" w:hAnsi="黑体" w:eastAsia="黑体"/>
          <w:sz w:val="32"/>
          <w:szCs w:val="32"/>
        </w:rPr>
      </w:pPr>
      <w:r>
        <w:rPr>
          <w:rFonts w:hint="eastAsia" w:ascii="黑体" w:hAnsi="黑体" w:eastAsia="黑体"/>
          <w:sz w:val="32"/>
          <w:szCs w:val="32"/>
        </w:rPr>
        <w:t>附件1</w:t>
      </w:r>
    </w:p>
    <w:p>
      <w:pPr>
        <w:jc w:val="center"/>
        <w:rPr>
          <w:rFonts w:ascii="宋体" w:hAnsi="宋体" w:eastAsia="宋体"/>
          <w:b/>
          <w:sz w:val="44"/>
          <w:szCs w:val="32"/>
        </w:rPr>
      </w:pPr>
      <w:bookmarkStart w:id="0" w:name="_GoBack"/>
      <w:r>
        <w:rPr>
          <w:rFonts w:hint="eastAsia" w:ascii="宋体" w:hAnsi="宋体" w:eastAsia="宋体"/>
          <w:b/>
          <w:sz w:val="44"/>
          <w:szCs w:val="32"/>
        </w:rPr>
        <w:t>江西省2022年中小学教师招聘南昌市红谷滩区幼儿园教师招聘资格审查所需材料</w:t>
      </w:r>
    </w:p>
    <w:bookmarkEnd w:id="0"/>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资格审查时需提供以下材料原件高清扫描图片，按顺序整理并通过审核网络链接端口上传；考生上传结束后，打印并按顺序装订成册，如最终进入考核环节，与其他政审材料一并进行复核；届时未能提供与此次线上资格审查一致的原件，则视为资格不符不予录取。</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1.江西省中小学教师招聘考试报名系统报名表</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（由考生进入网报系统打印后亲笔签名）</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2.有效的二代身份证</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年龄不超过35周岁，即为：1986年3月1 日以后出生（含3月1日）；其它年龄段要求，以此类推。</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3.学历证明</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（见资格审查公告正文关于学历）</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4.教师资格证</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（见资格审查公告正文关于教师资格证；受疫情影响考生需提供佐证材料及承诺书，见附件）</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5.同意报考证明</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（在编教师、民办学校教师、三支一扶人员、特岗教师、省内外其他正式在编人员提供，具体见资格审查公告正文关于同意报考证明）</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6.择业期内未就业证明材料</w:t>
      </w:r>
    </w:p>
    <w:p>
      <w:pPr>
        <w:spacing w:after="0" w:line="520" w:lineRule="exact"/>
        <w:ind w:right="159" w:firstLine="640" w:firstLineChars="200"/>
        <w:rPr>
          <w:rFonts w:hint="eastAsia" w:ascii="仿宋_GB2312" w:hAnsi="宋体" w:eastAsia="仿宋_GB2312"/>
          <w:sz w:val="32"/>
          <w:szCs w:val="32"/>
        </w:rPr>
      </w:pPr>
      <w:r>
        <w:rPr>
          <w:rFonts w:hint="eastAsia" w:ascii="仿宋_GB2312" w:hAnsi="宋体" w:eastAsia="仿宋_GB2312"/>
          <w:sz w:val="32"/>
          <w:szCs w:val="32"/>
        </w:rPr>
        <w:t>（该项限报考应届生岗位考生提供，见资格审查公告正文）</w:t>
      </w:r>
    </w:p>
    <w:p>
      <w:pPr>
        <w:spacing w:after="0" w:line="520" w:lineRule="exact"/>
        <w:ind w:right="159" w:firstLine="643" w:firstLineChars="200"/>
        <w:rPr>
          <w:rFonts w:hint="eastAsia" w:ascii="宋体" w:hAnsi="宋体" w:eastAsia="宋体"/>
          <w:b/>
          <w:sz w:val="32"/>
          <w:szCs w:val="32"/>
        </w:rPr>
      </w:pPr>
      <w:r>
        <w:rPr>
          <w:rFonts w:hint="eastAsia" w:ascii="宋体" w:hAnsi="宋体" w:eastAsia="宋体"/>
          <w:b/>
          <w:sz w:val="32"/>
          <w:szCs w:val="32"/>
        </w:rPr>
        <w:t>7.诚信报考承诺书（见附件）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D011A"/>
    <w:rsid w:val="211D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2022-07-25T08:06:00Z</dcterms:created>
  <dc:creator>小鱼</dc:creator>
  <cp:lastModifiedBy>小鱼</cp:lastModifiedBy>
  <dcterms:modified xsi:type="dcterms:W3CDTF">2022-07-25T08:07:06Z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