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 w:afterLines="30" w:line="480" w:lineRule="exact"/>
        <w:jc w:val="left"/>
        <w:rPr>
          <w:rFonts w:hint="eastAsia" w:ascii="黑体" w:hAnsi="黑体" w:eastAsia="黑体" w:cs="宋体"/>
          <w:kern w:val="0"/>
          <w:sz w:val="32"/>
          <w:szCs w:val="32"/>
        </w:rPr>
      </w:pPr>
      <w:r>
        <w:rPr>
          <w:rFonts w:hint="eastAsia" w:ascii="黑体" w:hAnsi="黑体" w:eastAsia="黑体" w:cs="宋体"/>
          <w:kern w:val="0"/>
          <w:sz w:val="32"/>
          <w:szCs w:val="32"/>
        </w:rPr>
        <w:t>附件3：</w:t>
      </w:r>
    </w:p>
    <w:p>
      <w:pPr>
        <w:spacing w:line="600" w:lineRule="exact"/>
        <w:jc w:val="center"/>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关于转发《事业单位公开招聘人员暂行规定》的通知</w:t>
      </w:r>
    </w:p>
    <w:p>
      <w:pPr>
        <w:spacing w:before="156" w:beforeLines="50" w:after="156" w:afterLines="50" w:line="520" w:lineRule="exact"/>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闽人发〔2006〕10号</w:t>
      </w:r>
    </w:p>
    <w:p>
      <w:pPr>
        <w:spacing w:line="560" w:lineRule="exac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各设区市人事局、省直各单位、中央在闽单位：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现将《事业单位公开招聘人员暂行规定》（中华人民共和国人事部第6号令）转发给你们，并结合我省实际，就有关问题提出如下贯彻意见，请一并按照执行。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一、</w:t>
      </w:r>
      <w:r>
        <w:rPr>
          <w:rFonts w:hint="eastAsia" w:ascii="仿宋_GB2312" w:hAnsi="仿宋_GB2312" w:eastAsia="仿宋_GB2312" w:cs="仿宋_GB2312"/>
          <w:color w:val="000000"/>
          <w:spacing w:val="-4"/>
          <w:kern w:val="0"/>
          <w:sz w:val="30"/>
          <w:szCs w:val="30"/>
        </w:rPr>
        <w:t>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w:t>
      </w:r>
      <w:r>
        <w:rPr>
          <w:rFonts w:hint="eastAsia" w:ascii="仿宋_GB2312" w:hAnsi="仿宋_GB2312" w:eastAsia="仿宋_GB2312" w:cs="仿宋_GB2312"/>
          <w:color w:val="000000"/>
          <w:kern w:val="0"/>
          <w:sz w:val="30"/>
          <w:szCs w:val="30"/>
        </w:rPr>
        <w:t xml:space="preserve">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二、下列人员可以采取直接的方式招聘：</w:t>
      </w:r>
    </w:p>
    <w:p>
      <w:pPr>
        <w:spacing w:line="560" w:lineRule="exact"/>
        <w:ind w:firstLine="592" w:firstLineChars="200"/>
        <w:rPr>
          <w:rFonts w:hint="eastAsia" w:ascii="仿宋_GB2312" w:hAnsi="仿宋_GB2312" w:eastAsia="仿宋_GB2312" w:cs="仿宋_GB2312"/>
          <w:color w:val="000000"/>
          <w:spacing w:val="-2"/>
          <w:kern w:val="0"/>
          <w:sz w:val="30"/>
          <w:szCs w:val="30"/>
        </w:rPr>
      </w:pPr>
      <w:r>
        <w:rPr>
          <w:rFonts w:hint="eastAsia" w:ascii="仿宋_GB2312" w:hAnsi="仿宋_GB2312" w:eastAsia="仿宋_GB2312" w:cs="仿宋_GB2312"/>
          <w:color w:val="000000"/>
          <w:spacing w:val="-2"/>
          <w:kern w:val="0"/>
          <w:sz w:val="30"/>
          <w:szCs w:val="30"/>
        </w:rPr>
        <w:t xml:space="preserve">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三、为了充分体现对退役运动员、退役士兵所做贡献的肯定和激励，各部门和单位在招聘工作人员时，应对退役运动员和退役士兵予以适当照顾：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（一）对有突出贡献（指获得奥运会前六名、世锦赛世界杯前三名、亚洲体育三大比赛冠军、全运会冠军）的运动员和荣立一等功的退役士兵，事业单位可采取方式予以接收聘用。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二）事业单位根据岗位人员空缺情况，需通过考试与相结合方式从退役运动员和退役士兵中补充工作人员的，可提出招聘方案，报经其上级主管部门和同级政府人事行政部门同意，采取面向退役运动员和退役士兵的有限竞争招聘考试方式进行。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（三）退役运动员、退役士兵参加事业单位面向社会公开招聘工作人员考试，享有笔试成绩加分待遇，加分不受笔试满分限制，具体加分标准如下: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w:t>
      </w:r>
      <w:r>
        <w:rPr>
          <w:rFonts w:hint="eastAsia" w:ascii="仿宋_GB2312" w:hAnsi="仿宋_GB2312" w:eastAsia="仿宋_GB2312" w:cs="仿宋_GB2312"/>
          <w:color w:val="000000"/>
          <w:spacing w:val="-2"/>
          <w:kern w:val="0"/>
          <w:sz w:val="30"/>
          <w:szCs w:val="30"/>
        </w:rPr>
        <w:t xml:space="preserve">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以上各项加分可以累计，但最高不得超过10分。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四、从2006年1月开始，事业单位以方式补充工作人员统一填报《福建省事业单位补充工作人员登记表》一式三份，并凭省人事行政部门签章的《福建省事业单位补充工作人员登记表》办理有关人事关系接转手续。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五、委托我厅进行人事管理的中央在闽单位，应按国家人事部《事业单位公开招聘人员暂行规定》（中华人民共和国人事部第6号令）补充工作人员。 </w:t>
      </w:r>
    </w:p>
    <w:p>
      <w:pPr>
        <w:spacing w:line="560" w:lineRule="exact"/>
        <w:ind w:firstLine="600" w:firstLineChars="200"/>
        <w:rPr>
          <w:rFonts w:hint="eastAsia" w:ascii="仿宋_GB2312" w:hAnsi="仿宋_GB2312" w:eastAsia="仿宋_GB2312" w:cs="仿宋_GB2312"/>
          <w:color w:val="000000"/>
          <w:kern w:val="0"/>
          <w:sz w:val="30"/>
          <w:szCs w:val="30"/>
        </w:rPr>
      </w:pP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附：事业单位公开招聘人员暂行规定 </w:t>
      </w:r>
    </w:p>
    <w:p>
      <w:pPr>
        <w:spacing w:line="560" w:lineRule="exact"/>
        <w:ind w:firstLine="600" w:firstLineChars="200"/>
        <w:rPr>
          <w:rFonts w:hint="eastAsia" w:ascii="仿宋_GB2312" w:hAnsi="仿宋_GB2312" w:eastAsia="仿宋_GB2312" w:cs="仿宋_GB2312"/>
          <w:color w:val="000000"/>
          <w:kern w:val="0"/>
          <w:sz w:val="30"/>
          <w:szCs w:val="30"/>
        </w:rPr>
      </w:pPr>
    </w:p>
    <w:p>
      <w:pPr>
        <w:spacing w:line="560" w:lineRule="exact"/>
        <w:ind w:firstLine="600" w:firstLineChars="200"/>
        <w:rPr>
          <w:rFonts w:hint="eastAsia" w:ascii="仿宋_GB2312" w:hAnsi="仿宋_GB2312" w:eastAsia="仿宋_GB2312" w:cs="仿宋_GB2312"/>
          <w:color w:val="000000"/>
          <w:kern w:val="0"/>
          <w:sz w:val="30"/>
          <w:szCs w:val="30"/>
        </w:rPr>
      </w:pP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  　　                    二○○六年一月十七日</w:t>
      </w:r>
    </w:p>
    <w:p>
      <w:pPr>
        <w:spacing w:line="540" w:lineRule="exact"/>
        <w:ind w:firstLine="600" w:firstLineChars="200"/>
        <w:rPr>
          <w:rFonts w:hint="eastAsia" w:ascii="仿宋_GB2312" w:hAnsi="仿宋_GB2312" w:eastAsia="仿宋_GB2312" w:cs="仿宋_GB2312"/>
          <w:color w:val="000000"/>
          <w:kern w:val="0"/>
          <w:sz w:val="30"/>
          <w:szCs w:val="30"/>
        </w:rPr>
      </w:pPr>
    </w:p>
    <w:p>
      <w:pPr>
        <w:jc w:val="center"/>
        <w:rPr>
          <w:rFonts w:hint="eastAsia" w:ascii="方正小标宋简体" w:eastAsia="方正小标宋简体"/>
          <w:sz w:val="44"/>
          <w:szCs w:val="44"/>
        </w:rPr>
      </w:pPr>
      <w:r>
        <w:rPr>
          <w:rFonts w:hint="eastAsia" w:ascii="方正小标宋简体" w:eastAsia="方正小标宋简体"/>
          <w:sz w:val="44"/>
          <w:szCs w:val="44"/>
        </w:rPr>
        <w:t>中华人民共和国人事部令</w:t>
      </w:r>
    </w:p>
    <w:p>
      <w:pPr>
        <w:spacing w:before="156" w:beforeLines="50" w:after="156" w:afterLines="50" w:line="540" w:lineRule="exact"/>
        <w:jc w:val="center"/>
        <w:rPr>
          <w:rFonts w:hint="eastAsia" w:ascii="仿宋_GB2312" w:eastAsia="仿宋_GB2312"/>
          <w:sz w:val="32"/>
          <w:szCs w:val="32"/>
        </w:rPr>
      </w:pPr>
      <w:r>
        <w:rPr>
          <w:rFonts w:hint="eastAsia" w:ascii="仿宋_GB2312" w:eastAsia="仿宋_GB2312"/>
          <w:sz w:val="32"/>
          <w:szCs w:val="32"/>
        </w:rPr>
        <w:t>第6号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《事业单位公开招聘人员暂行规定》已经人事部部务会议审议通过，现予发布，自2006年1月1日起执行。</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人 事 部 部 长 张柏林</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二○○五年十一月十六日</w:t>
      </w:r>
    </w:p>
    <w:p>
      <w:pPr>
        <w:spacing w:line="560" w:lineRule="exact"/>
        <w:ind w:firstLine="640" w:firstLineChars="200"/>
        <w:rPr>
          <w:rFonts w:hint="eastAsia" w:ascii="仿宋_GB2312" w:eastAsia="仿宋_GB2312"/>
          <w:sz w:val="32"/>
          <w:szCs w:val="32"/>
        </w:rPr>
      </w:pPr>
    </w:p>
    <w:p>
      <w:pPr>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事业单位公开招聘人员暂行规定</w:t>
      </w:r>
    </w:p>
    <w:p>
      <w:pPr>
        <w:spacing w:before="156" w:beforeLines="50" w:after="156" w:afterLines="50" w:line="520" w:lineRule="exact"/>
        <w:jc w:val="center"/>
        <w:rPr>
          <w:rFonts w:hint="eastAsia" w:ascii="黑体" w:hAnsi="仿宋_GB2312" w:eastAsia="黑体" w:cs="仿宋_GB2312"/>
          <w:bCs/>
          <w:color w:val="000000"/>
          <w:kern w:val="0"/>
          <w:sz w:val="30"/>
          <w:szCs w:val="30"/>
        </w:rPr>
      </w:pPr>
      <w:r>
        <w:rPr>
          <w:rFonts w:hint="eastAsia" w:ascii="黑体" w:hAnsi="仿宋_GB2312" w:eastAsia="黑体" w:cs="仿宋_GB2312"/>
          <w:bCs/>
          <w:color w:val="000000"/>
          <w:kern w:val="0"/>
          <w:sz w:val="30"/>
          <w:szCs w:val="30"/>
        </w:rPr>
        <w:t>第一章 总 则</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第一条 为实现事业单位人事管理的科学化、制度化和规范化，规范事业单位招聘行为，提高人员素质，制定本规定。</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第二条 事业单位招聘专业技术人员、管理人员和工勤人员，适用本规定。参照公务员制度进行管理和转为企业的事业单位除外。</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事业单位新进人员除国家政策性安置、按干部人事管理权限由上级任命及涉密岗位等确需使用其他方法选拔任用人员外，都要实行公开招聘。</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第三条 公开招聘要坚持德才兼备的用人标准，贯彻公开、平等、竞争、择优的原则。</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第四条 公开招聘要坚持政府宏观管理与落实单位用人自主权相结合，统一规范、分类指导、分级管理。</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第五条 公开招聘由用人单位根据招聘岗位的任职条件及要求，采取考试、的方法进行。</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第六条 政府人事行政部门是政府所属事业单位进行公开招聘工作的主管机关。政府人事行政部门与事业单位的上级主管部门负责对事业单位公开招聘工作进行指导、监督和管理。</w:t>
      </w:r>
    </w:p>
    <w:p>
      <w:pPr>
        <w:spacing w:line="520" w:lineRule="exact"/>
        <w:ind w:firstLine="600" w:firstLineChars="200"/>
        <w:rPr>
          <w:rFonts w:hint="eastAsia" w:ascii="仿宋_GB2312" w:hAnsi="仿宋_GB2312" w:eastAsia="仿宋_GB2312" w:cs="仿宋_GB2312"/>
          <w:color w:val="000000"/>
          <w:spacing w:val="-4"/>
          <w:kern w:val="0"/>
          <w:sz w:val="30"/>
          <w:szCs w:val="30"/>
        </w:rPr>
      </w:pPr>
      <w:r>
        <w:rPr>
          <w:rFonts w:hint="eastAsia" w:ascii="仿宋_GB2312" w:hAnsi="仿宋_GB2312" w:eastAsia="仿宋_GB2312" w:cs="仿宋_GB2312"/>
          <w:color w:val="000000"/>
          <w:kern w:val="0"/>
          <w:sz w:val="30"/>
          <w:szCs w:val="30"/>
        </w:rPr>
        <w:t xml:space="preserve">第七条 </w:t>
      </w:r>
      <w:r>
        <w:rPr>
          <w:rFonts w:hint="eastAsia" w:ascii="仿宋_GB2312" w:hAnsi="仿宋_GB2312" w:eastAsia="仿宋_GB2312" w:cs="仿宋_GB2312"/>
          <w:color w:val="000000"/>
          <w:spacing w:val="-4"/>
          <w:kern w:val="0"/>
          <w:sz w:val="30"/>
          <w:szCs w:val="30"/>
        </w:rPr>
        <w:t>事业单位可以成立由本单位人事部门、纪检监察部门、职工代表及有关专家组成的招聘工作组织，负责招聘工作的具体实施。</w:t>
      </w:r>
    </w:p>
    <w:p>
      <w:pPr>
        <w:spacing w:before="156" w:beforeLines="50" w:after="156" w:afterLines="50" w:line="520" w:lineRule="exact"/>
        <w:jc w:val="center"/>
        <w:rPr>
          <w:rFonts w:hint="eastAsia" w:ascii="黑体" w:hAnsi="仿宋_GB2312" w:eastAsia="黑体" w:cs="仿宋_GB2312"/>
          <w:bCs/>
          <w:color w:val="000000"/>
          <w:kern w:val="0"/>
          <w:sz w:val="30"/>
          <w:szCs w:val="30"/>
        </w:rPr>
      </w:pPr>
      <w:r>
        <w:rPr>
          <w:rFonts w:hint="eastAsia" w:ascii="黑体" w:hAnsi="仿宋_GB2312" w:eastAsia="黑体" w:cs="仿宋_GB2312"/>
          <w:bCs/>
          <w:color w:val="000000"/>
          <w:kern w:val="0"/>
          <w:sz w:val="30"/>
          <w:szCs w:val="30"/>
        </w:rPr>
        <w:t>第二章 招聘范围、条件及程序</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第八条 事业单位招聘人员应当面向社会，凡符合条件的各类人员均可报名应聘。</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第九条 应聘人员必须具备下列条件：</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（一）具有中华人民共和国国籍；</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（二）遵守宪法和法律；</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（三）具有良好的品行；</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（四）岗位所需的专业或技能条件；</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（五）适应岗位要求的身体条件；</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（六）岗位所需要的其他条件。</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第十条 事业单位公开招聘人员，不得设置歧视性条件要求。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第十一条 公开招聘应按下列程序进行：</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（一）制定招聘计划；</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（二）发布招聘信息；</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（三）受理应聘人员的申请，对资格条件进行审查；</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（四）考试、考核；</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（五）身体检查；</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（六）根据考试、结果，确定拟聘人员；</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（七）公示招聘结果；</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（八）签订聘用合同，办理聘用手续。 </w:t>
      </w:r>
    </w:p>
    <w:p>
      <w:pPr>
        <w:spacing w:before="156" w:beforeLines="50" w:after="156" w:afterLines="50" w:line="520" w:lineRule="exact"/>
        <w:jc w:val="center"/>
        <w:rPr>
          <w:rFonts w:hint="eastAsia" w:ascii="黑体" w:hAnsi="仿宋_GB2312" w:eastAsia="黑体" w:cs="仿宋_GB2312"/>
          <w:bCs/>
          <w:color w:val="000000"/>
          <w:kern w:val="0"/>
          <w:sz w:val="30"/>
          <w:szCs w:val="30"/>
        </w:rPr>
      </w:pPr>
      <w:r>
        <w:rPr>
          <w:rFonts w:hint="eastAsia" w:ascii="黑体" w:hAnsi="仿宋_GB2312" w:eastAsia="黑体" w:cs="仿宋_GB2312"/>
          <w:bCs/>
          <w:color w:val="000000"/>
          <w:kern w:val="0"/>
          <w:sz w:val="30"/>
          <w:szCs w:val="30"/>
        </w:rPr>
        <w:t>第三章 招聘计划、信息发布与资格审查</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第十二条 招聘计划由用人单位负责编制，主要包括以下内容：招聘的岗位及条件、招聘的时间、招聘人员的数量、采用的招聘方式等。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第十三条 国务院直属事业单位的年度招聘计划须报人事部备案；国务院各部委直属事业单位的招聘计划须报上级主管部门核准并报人事部备案。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各省、自治区、直辖市人民政府直属事业单位的招聘计划须报省（区、市）政府人事行政部门备案；各省、自治区、直辖市政府部门直属事业单位的招聘计划须报上级主管部门核准并报同级政府人事行政部门备案。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地（市）、县（市）人民政府所属事业单位的招聘计划须报地区或设区的市政府人事行政部门核准。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第十四条 事业单位招聘人员应当公开发布招聘信息，招聘信息应当载明用人单位情况简介、招聘的岗位、招聘人员数量及待遇；应聘人员条件；招聘办法；考试、的时间（时限）、内容、范围；报名方法等需要说明的事项。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第十五条 用人单位或组织招聘的部门应对应聘人员的资格条件进行审查，确定符合条件的人员。 </w:t>
      </w:r>
    </w:p>
    <w:p>
      <w:pPr>
        <w:spacing w:before="156" w:beforeLines="50" w:after="156" w:afterLines="50" w:line="520" w:lineRule="exact"/>
        <w:jc w:val="center"/>
        <w:rPr>
          <w:rFonts w:hint="eastAsia" w:ascii="黑体" w:hAnsi="仿宋_GB2312" w:eastAsia="黑体" w:cs="仿宋_GB2312"/>
          <w:bCs/>
          <w:color w:val="000000"/>
          <w:kern w:val="0"/>
          <w:sz w:val="30"/>
          <w:szCs w:val="30"/>
        </w:rPr>
      </w:pPr>
      <w:r>
        <w:rPr>
          <w:rFonts w:hint="eastAsia" w:ascii="黑体" w:hAnsi="仿宋_GB2312" w:eastAsia="黑体" w:cs="仿宋_GB2312"/>
          <w:bCs/>
          <w:color w:val="000000"/>
          <w:kern w:val="0"/>
          <w:sz w:val="30"/>
          <w:szCs w:val="30"/>
        </w:rPr>
        <w:t>第四章 考试与考核</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第十六条 考试内容应为招聘岗位所必需的专业知识、业务能力和工作技能。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第十七条 考试科目与方式根据行业、专业及岗位特点确定。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第十八条 考试可采取笔试、面试等多种方式。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对于应聘工勤岗位的人员，可根据需要重点进行实际操作能力测试。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第十九条 考试由事业单位自行组织，也可以由政府人事行政部门、事业单位上级主管部门统一组织。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政府人事行政部门所属考试服务机构和人才服务机构可受事业单位、政府人事行政部门或事业单位上级主管部门委托，为事业单位公开招聘人员提供服务。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第二十条 急需引进的高层次、短缺专业人才，具有高级专业技术职务或博士学位的人员，可以采取直接的方式招聘。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第二十一条 对通过考试的应聘人员，用人单位应组织对其思想政治表现、道德品质、业务能力、工作实绩等情况进行，并对应聘人员资格条件进行复查。 </w:t>
      </w:r>
    </w:p>
    <w:p>
      <w:pPr>
        <w:spacing w:line="520" w:lineRule="exact"/>
        <w:ind w:firstLine="600" w:firstLineChars="200"/>
        <w:rPr>
          <w:rFonts w:hint="eastAsia" w:ascii="仿宋_GB2312" w:hAnsi="仿宋_GB2312" w:eastAsia="仿宋_GB2312" w:cs="仿宋_GB2312"/>
          <w:color w:val="000000"/>
          <w:kern w:val="0"/>
          <w:sz w:val="30"/>
          <w:szCs w:val="30"/>
        </w:rPr>
      </w:pPr>
    </w:p>
    <w:p>
      <w:pPr>
        <w:spacing w:before="156" w:beforeLines="50" w:after="156" w:afterLines="50" w:line="520" w:lineRule="exact"/>
        <w:jc w:val="center"/>
        <w:rPr>
          <w:rFonts w:hint="eastAsia" w:ascii="黑体" w:hAnsi="仿宋_GB2312" w:eastAsia="黑体" w:cs="仿宋_GB2312"/>
          <w:bCs/>
          <w:color w:val="000000"/>
          <w:kern w:val="0"/>
          <w:sz w:val="30"/>
          <w:szCs w:val="30"/>
        </w:rPr>
      </w:pPr>
      <w:r>
        <w:rPr>
          <w:rFonts w:hint="eastAsia" w:ascii="黑体" w:hAnsi="仿宋_GB2312" w:eastAsia="黑体" w:cs="仿宋_GB2312"/>
          <w:bCs/>
          <w:color w:val="000000"/>
          <w:kern w:val="0"/>
          <w:sz w:val="30"/>
          <w:szCs w:val="30"/>
        </w:rPr>
        <w:t>第五章 聘 用</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第二十二条 经用人单位负责人员集体研究，按照考试和结果择优确定拟聘人员。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第二十三条 对拟聘人员应在适当范围进行公示，公示期一般为7至15日。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第二十四条 用人单位与拟聘人员签订聘用合同前，按照干部人事管理权限的规定报批或备案。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第二十五条 用人单位法定代表人或者其委托人与受聘人员签订聘用合同，确立人事关系。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第二十六条 事业单位公开招聘的人员按规定实行试用期制度。试用期包括在聘用合同期限内。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试用期满合格的，予以正式聘用；不合格的，取消聘用。 </w:t>
      </w:r>
    </w:p>
    <w:p>
      <w:pPr>
        <w:spacing w:before="156" w:beforeLines="50" w:after="156" w:afterLines="50" w:line="520" w:lineRule="exact"/>
        <w:jc w:val="center"/>
        <w:rPr>
          <w:rFonts w:hint="eastAsia" w:ascii="黑体" w:hAnsi="仿宋_GB2312" w:eastAsia="黑体" w:cs="仿宋_GB2312"/>
          <w:bCs/>
          <w:color w:val="000000"/>
          <w:kern w:val="0"/>
          <w:sz w:val="30"/>
          <w:szCs w:val="30"/>
        </w:rPr>
      </w:pPr>
      <w:r>
        <w:rPr>
          <w:rFonts w:hint="eastAsia" w:ascii="黑体" w:hAnsi="仿宋_GB2312" w:eastAsia="黑体" w:cs="仿宋_GB2312"/>
          <w:bCs/>
          <w:color w:val="000000"/>
          <w:kern w:val="0"/>
          <w:sz w:val="30"/>
          <w:szCs w:val="30"/>
        </w:rPr>
        <w:t>第六章 纪律与监督</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第二十七条 事业单位公开招聘人员实行回避制度。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凡与聘用单位负责人员有夫妻关系、直系血亲关系、三代以内旁系血亲或者近姻亲关系的应聘人员，不得应聘该单位负责人员的秘书或者人事、财务、纪律检查岗位，以及有直接上下级领导关系的岗位。 </w:t>
      </w:r>
    </w:p>
    <w:p>
      <w:pPr>
        <w:spacing w:line="520" w:lineRule="exact"/>
        <w:ind w:firstLine="592" w:firstLineChars="200"/>
        <w:rPr>
          <w:rFonts w:hint="eastAsia" w:ascii="仿宋_GB2312" w:hAnsi="仿宋_GB2312" w:eastAsia="仿宋_GB2312" w:cs="仿宋_GB2312"/>
          <w:color w:val="000000"/>
          <w:spacing w:val="-2"/>
          <w:kern w:val="0"/>
          <w:sz w:val="30"/>
          <w:szCs w:val="30"/>
        </w:rPr>
      </w:pPr>
      <w:r>
        <w:rPr>
          <w:rFonts w:hint="eastAsia" w:ascii="仿宋_GB2312" w:hAnsi="仿宋_GB2312" w:eastAsia="仿宋_GB2312" w:cs="仿宋_GB2312"/>
          <w:color w:val="000000"/>
          <w:spacing w:val="-2"/>
          <w:kern w:val="0"/>
          <w:sz w:val="30"/>
          <w:szCs w:val="30"/>
        </w:rPr>
        <w:t xml:space="preserve">聘用单位负责人员和招聘工作人员在办理人员聘用事项时，涉及与本人有上述亲属关系或者其他可能影响招聘公正的，也应当回避。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第二十八条 招聘工作要做到信息公开、过程公开、结果公开，接受社会及有关部门的监督。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第二十九条 政府人事行政部门和事业单位的上级主管部门要认真履行监管职责，对事业单位招聘过程中违反干部人事纪律及本规定的行为要予以制止和纠正，保证招聘工作的公开、公平、公正。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第三十条 严格公开招聘纪律。对有下列违反本规定情形的，必须严肃处理。构成犯罪的，依法追究刑事责任。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（一）应聘人员伪造、涂改证件、证明，或以其他不正当手段获取应聘资格的；</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（二）应聘人员在考试过程中作弊的；</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（三）招聘工作人员指使、纵容他人作弊，或在考试过程中参与作弊的；</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（四）招聘工作人员故意泄露考试题目的；</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（五）事业单位负责人员违反规定私自聘用人员的；</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（六）政府人事行政部门、事业单位主管部门工作人员违反规定，影响招聘公平、公正进行的；</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（七）违反本规定的其他情形的。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第三十一条 对违反公开招聘纪律的应聘人员，视情节轻重取消考试或聘用资格；对违反本规定招聘的受聘人员，一经查实，应当解除聘用合同，予以清退。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第三十二条 对违反公开招聘纪律的工作人员，视情节轻重调离招聘工作岗位或给予处分；对违反公开招聘纪律的其他相关人员，按照有关规定追究责任。 </w:t>
      </w:r>
    </w:p>
    <w:p>
      <w:pPr>
        <w:spacing w:before="156" w:beforeLines="50" w:after="156" w:afterLines="50" w:line="520" w:lineRule="exact"/>
        <w:jc w:val="center"/>
        <w:rPr>
          <w:rFonts w:hint="eastAsia" w:ascii="黑体" w:hAnsi="仿宋_GB2312" w:eastAsia="黑体" w:cs="仿宋_GB2312"/>
          <w:bCs/>
          <w:color w:val="000000"/>
          <w:kern w:val="0"/>
          <w:sz w:val="30"/>
          <w:szCs w:val="30"/>
        </w:rPr>
      </w:pPr>
      <w:r>
        <w:rPr>
          <w:rFonts w:hint="eastAsia" w:ascii="黑体" w:hAnsi="仿宋_GB2312" w:eastAsia="黑体" w:cs="仿宋_GB2312"/>
          <w:bCs/>
          <w:color w:val="000000"/>
          <w:kern w:val="0"/>
          <w:sz w:val="30"/>
          <w:szCs w:val="30"/>
        </w:rPr>
        <w:t>第七章 附 则</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第三十三条 事业单位需要招聘外国国籍人员的，须报省级以上政府人事行政部门核准，并按照国家有关规定进行招聘。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第三十四条 省、自治区、直辖市政府人事行政部门可以根据本规定，制定本地区的公开招聘办法。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第三十五条 本规定自2006年1月1日起执行。</w:t>
      </w:r>
    </w:p>
    <w:p>
      <w:pPr>
        <w:spacing w:line="520" w:lineRule="exact"/>
        <w:ind w:firstLine="600" w:firstLineChars="200"/>
        <w:rPr>
          <w:rFonts w:hint="eastAsia" w:ascii="仿宋_GB2312" w:hAnsi="仿宋_GB2312" w:eastAsia="仿宋_GB2312" w:cs="仿宋_GB2312"/>
          <w:color w:val="000000"/>
          <w:kern w:val="0"/>
          <w:sz w:val="30"/>
          <w:szCs w:val="30"/>
        </w:rPr>
      </w:pPr>
    </w:p>
    <w:p>
      <w:pPr>
        <w:spacing w:line="520" w:lineRule="exact"/>
        <w:ind w:firstLine="600" w:firstLineChars="200"/>
        <w:rPr>
          <w:rFonts w:hint="eastAsia" w:ascii="仿宋_GB2312" w:hAnsi="仿宋_GB2312" w:eastAsia="仿宋_GB2312" w:cs="仿宋_GB2312"/>
          <w:color w:val="000000"/>
          <w:kern w:val="0"/>
          <w:sz w:val="30"/>
          <w:szCs w:val="30"/>
        </w:rPr>
      </w:pPr>
    </w:p>
    <w:p>
      <w:pPr>
        <w:spacing w:line="520" w:lineRule="exact"/>
        <w:ind w:firstLine="600" w:firstLineChars="200"/>
        <w:rPr>
          <w:rFonts w:hint="eastAsia" w:ascii="仿宋_GB2312" w:hAnsi="仿宋_GB2312" w:eastAsia="仿宋_GB2312" w:cs="仿宋_GB2312"/>
          <w:color w:val="000000"/>
          <w:kern w:val="0"/>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A17E6"/>
    <w:rsid w:val="454A1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2022-03-17T09:31:00Z</dcterms:created>
  <dc:creator>huatu</dc:creator>
  <cp:lastModifiedBy>huatu</cp:lastModifiedBy>
  <dcterms:modified xsi:type="dcterms:W3CDTF">2022-03-17T09:32:34Z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13D7D7B2AA744222BC7E3C059919091F</vt:lpwstr>
  </property>
</Properties>
</file>