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附件4-4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中共莆田市委办公室  市人民政府办公室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关于进一步做好引进人才家属子女就业工作的通知</w:t>
      </w:r>
    </w:p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spacing w:line="520" w:lineRule="exact"/>
        <w:jc w:val="center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（莆委办〔2010〕64号）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各县区委（工委）、人民政府（管委会），市直有关单位：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为进一步做好人才引进工作，切实解决引进人才家属子女就业问题，根据国家人事部和省有关部门的规定，结合我市实际情况，现就引进人才家属子女就业工作通知如下：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1、引进高层次人才的尚未就业家属子发女进入事业单位工作，必须参加公开招聘考试，并符合岗位设置的条件，实行笔试加分政策。具体加分分值（按100分制的笔试成绩加分）为：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（1）两院院士的家属子女加30分；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（2）国家“千人计划”专家的属子女加28分；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（3）国家“863计划”、“973计划”专家组组长、副组长的家属子女加25分；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（4）国家有突贡献的中青年专家、享受国务院特殊津贴专家的家属子女加20分；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（5）担任国家科技攻关课题负责人、国家重点实验室副主任以上、学术委员会副主任以上、学部委员的教授给专家的家属子女加18分；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（6）相当于长江学者成就奖的教授专家的家属子女加15分；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（7）获得相当于国家科技进步三等奖以上、省科技进步二等奖以上的教授级第一完成人的家属子女加10分；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（8）教授、博士的家属子女加5分；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加分分值按照就高原则，不重复加分。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2、引进人才家属、子女已就业的，可按同类性质单位随调，组织人事部门要积极协调相关单位抓好落实。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3、对家属子女不符合事业单位设置条件的，引进单位可自行聘用，不列入编制内。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4、莆田学院内现有的教授、博士研究生的家属子女，符合事业单位招考岗位条件要求，具备上述条件可享受同等待遇。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5、过去规定与本意见不一致的，按本意见执行。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cs="仿宋"/>
          <w:color w:val="auto"/>
          <w:sz w:val="32"/>
          <w:szCs w:val="32"/>
        </w:rPr>
        <w:t>中共莆田市委办公室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" w:cs="仿宋"/>
          <w:color w:val="auto"/>
          <w:sz w:val="32"/>
          <w:szCs w:val="32"/>
        </w:rPr>
        <w:t>莆田市人民政府办公室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" w:cs="仿宋"/>
          <w:color w:val="auto"/>
          <w:sz w:val="32"/>
          <w:szCs w:val="32"/>
        </w:rPr>
        <w:t>2010年11月30日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/>
          <w:color w:val="auto"/>
          <w:sz w:val="32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  <w:rPr>
        <w:rFonts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87209"/>
    <w:rsid w:val="11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1"/>
    <w:basedOn w:val="1"/>
    <w:qFormat/>
    <w:uiPriority w:val="0"/>
    <w:pPr>
      <w:tabs>
        <w:tab w:val="left" w:pos="0"/>
      </w:tabs>
      <w:spacing w:line="360" w:lineRule="auto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2022-03-17T09:22:00Z</dcterms:created>
  <dc:creator>huatu</dc:creator>
  <cp:lastModifiedBy>huatu</cp:lastModifiedBy>
  <dcterms:modified xsi:type="dcterms:W3CDTF">2022-03-17T09:23:08Z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BD581E4FF7F841BA8C3B6FEE53A5C0B7</vt:lpwstr>
  </property>
</Properties>
</file>