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孙吴</w:t>
      </w:r>
      <w:r>
        <w:rPr>
          <w:rFonts w:hint="eastAsia" w:ascii="仿宋_GB2312" w:eastAsia="仿宋_GB2312"/>
          <w:sz w:val="30"/>
          <w:szCs w:val="30"/>
        </w:rPr>
        <w:t>县人力资源和社会保障局：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孙吴</w:t>
      </w:r>
      <w:r>
        <w:rPr>
          <w:rFonts w:hint="eastAsia" w:ascii="仿宋_GB2312" w:eastAsia="仿宋_GB2312"/>
          <w:sz w:val="30"/>
          <w:szCs w:val="30"/>
        </w:rPr>
        <w:t>县事业单位公开招聘工作人员考试。我单位同意其报考，并保证其如被聘用，将配合有关单位办理其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13"/>
    <w:rsid w:val="0012725E"/>
    <w:rsid w:val="001A45DE"/>
    <w:rsid w:val="00A06BC6"/>
    <w:rsid w:val="00E437AA"/>
    <w:rsid w:val="00F27B13"/>
    <w:rsid w:val="2CC622ED"/>
    <w:rsid w:val="2D8F4D1E"/>
    <w:rsid w:val="5024173E"/>
    <w:rsid w:val="5AC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Administrator</cp:lastModifiedBy>
  <dcterms:modified xsi:type="dcterms:W3CDTF">2020-08-18T01:47:22Z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