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60" w:lineRule="exact"/>
        <w:rPr>
          <w:rFonts w:ascii="Times New Roman" w:hAnsi="Times New Roman" w:eastAsia="黑体"/>
          <w:bCs/>
          <w:spacing w:val="20"/>
          <w:kern w:val="0"/>
          <w:sz w:val="32"/>
          <w:szCs w:val="32"/>
        </w:rPr>
      </w:pPr>
      <w:r>
        <w:rPr>
          <w:rFonts w:ascii="Times New Roman" w:hAnsi="Times New Roman" w:eastAsia="黑体"/>
          <w:bCs/>
          <w:spacing w:val="20"/>
          <w:kern w:val="0"/>
          <w:sz w:val="32"/>
          <w:szCs w:val="32"/>
        </w:rPr>
        <w:t>附件2</w:t>
      </w:r>
    </w:p>
    <w:p>
      <w:pPr>
        <w:spacing w:line="560" w:lineRule="exact"/>
        <w:jc w:val="center"/>
        <w:rPr>
          <w:rFonts w:ascii="Times New Roman" w:hAnsi="Times New Roman" w:eastAsia="方正小标宋简体"/>
          <w:sz w:val="44"/>
        </w:rPr>
      </w:pPr>
      <w:r>
        <w:rPr>
          <w:rFonts w:ascii="Times New Roman" w:hAnsi="Times New Roman" w:eastAsia="方正小标宋简体"/>
          <w:sz w:val="44"/>
        </w:rPr>
        <w:t>临沂高新区公开引进名师名校长考试</w:t>
      </w:r>
    </w:p>
    <w:p>
      <w:pPr>
        <w:spacing w:line="560" w:lineRule="exact"/>
        <w:jc w:val="center"/>
        <w:rPr>
          <w:rFonts w:ascii="Times New Roman" w:hAnsi="Times New Roman" w:eastAsia="方正小标宋简体"/>
          <w:sz w:val="44"/>
        </w:rPr>
      </w:pPr>
      <w:r>
        <w:rPr>
          <w:rFonts w:ascii="Times New Roman" w:hAnsi="Times New Roman" w:eastAsia="方正小标宋简体"/>
          <w:sz w:val="44"/>
        </w:rPr>
        <w:t>新冠肺炎疫情防控网上告知暨承诺书</w:t>
      </w:r>
    </w:p>
    <w:p>
      <w:pPr>
        <w:spacing w:line="560" w:lineRule="exact"/>
        <w:jc w:val="center"/>
        <w:rPr>
          <w:rFonts w:ascii="Times New Roman" w:hAnsi="Times New Roman" w:eastAsia="仿宋_GB2312"/>
          <w:sz w:val="44"/>
        </w:rPr>
      </w:pP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一、应试人员在考试当天进入考点后应主动出示“健康码”并配合工作人员接受体温测量、消毒工作及身份核验等程序，应试人员要自备口罩做好个人防护工作。考试期间，应全程佩戴口罩，除身份确认、评估答题需摘除口罩以外，应全程佩戴，做好个人防护。</w:t>
      </w: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二、应试人员参加考试前14天内来自或到过疫情中高风险地区所属城市中的非中高风险区域的应试人员，需主动报告并出示考前7天内有效的新冠病毒核酸检测为阴性的报告。考试当天“健康码”为绿码且经现场测量体温低于37.3℃，并无干咳等异常症状的，方可进入考点参加考试。</w:t>
      </w: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三、疫情风险等级查询可使用“国务院客户端”微信小程序点击“疫情风险查询”，或在微信小程序中搜索“疫情风险等级查询”，或登陆http://bmfw.www.gov.cn/yqfxdjcx/index.html,选择查询地区即可了解该地的疫情风险等级。</w:t>
      </w: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四、考试期间，应试人员要自觉遵守考试纪律，在考前入场及考后离场等聚集环节，应服从考务工作人员安排有序进行。进出考场时须与他人保持1米以上距离，避免近距离接触交流。</w:t>
      </w: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五、应试人员应认真阅读本须知，凡隐瞒或谎报旅居史、接触史、健康状况等疫情防控重点信息，不配合工作人员进行防疫检测、询问等造成严重后果的，按照疫情防控相关规定严肃处理。</w:t>
      </w: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 xml:space="preserve">“本人已认真阅读：《临沂高新区公开引进名师名校长考试新冠肺炎疫情防控网上告知暨承诺书》，知悉告知事项、证明义务和防疫要求。在此郑重承诺：本人填报、提交和现场出示的所有信息（证明）均真实、准确、完整、有效，并保证配合做好疫情防控相关工作。如有违反，本人自愿承担相关责任、接受相应处理。” </w:t>
      </w:r>
    </w:p>
    <w:p>
      <w:pPr>
        <w:spacing w:line="560" w:lineRule="exact"/>
        <w:ind w:firstLine="723" w:firstLineChars="200"/>
        <w:rPr>
          <w:rFonts w:ascii="Times New Roman" w:hAnsi="Times New Roman" w:eastAsia="仿宋_GB2312"/>
          <w:b/>
          <w:sz w:val="36"/>
          <w:szCs w:val="36"/>
        </w:rPr>
      </w:pPr>
      <w:r>
        <w:rPr>
          <w:rFonts w:ascii="Times New Roman" w:hAnsi="Times New Roman" w:eastAsia="仿宋_GB2312"/>
          <w:b/>
          <w:sz w:val="36"/>
          <w:szCs w:val="36"/>
        </w:rPr>
        <w:t>注：本人签署的承诺书于</w:t>
      </w:r>
      <w:r>
        <w:rPr>
          <w:rFonts w:ascii="Times New Roman" w:hAnsi="Times New Roman" w:eastAsia="仿宋_GB2312"/>
          <w:b/>
          <w:bCs/>
          <w:kern w:val="0"/>
          <w:sz w:val="36"/>
          <w:szCs w:val="36"/>
          <w:lang w:bidi="ar"/>
        </w:rPr>
        <w:t>素质能力评估</w:t>
      </w:r>
      <w:r>
        <w:rPr>
          <w:rFonts w:ascii="Times New Roman" w:hAnsi="Times New Roman" w:eastAsia="仿宋_GB2312"/>
          <w:b/>
          <w:sz w:val="36"/>
          <w:szCs w:val="36"/>
        </w:rPr>
        <w:t>当日上交给工作人员。</w:t>
      </w:r>
    </w:p>
    <w:p>
      <w:pPr>
        <w:spacing w:line="560" w:lineRule="exact"/>
        <w:ind w:firstLine="720" w:firstLineChars="200"/>
        <w:rPr>
          <w:rFonts w:ascii="Times New Roman" w:hAnsi="Times New Roman" w:eastAsia="仿宋_GB2312"/>
          <w:sz w:val="36"/>
          <w:szCs w:val="36"/>
        </w:rPr>
      </w:pP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承诺人（签名）：</w:t>
      </w: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承诺人公民身份证号码：</w:t>
      </w:r>
    </w:p>
    <w:p>
      <w:pPr>
        <w:spacing w:line="560" w:lineRule="exact"/>
        <w:ind w:firstLine="720" w:firstLineChars="200"/>
        <w:rPr>
          <w:rFonts w:ascii="Times New Roman" w:hAnsi="Times New Roman" w:eastAsia="仿宋_GB2312"/>
          <w:sz w:val="36"/>
          <w:szCs w:val="36"/>
        </w:rPr>
      </w:pPr>
      <w:r>
        <w:rPr>
          <w:rFonts w:ascii="Times New Roman" w:hAnsi="Times New Roman" w:eastAsia="仿宋_GB2312"/>
          <w:sz w:val="36"/>
          <w:szCs w:val="36"/>
        </w:rPr>
        <w:t>承诺时间：2021年   月   日</w:t>
      </w:r>
    </w:p>
    <w:p>
      <w:pPr>
        <w:wordWrap w:val="0"/>
        <w:spacing w:line="560" w:lineRule="exact"/>
        <w:jc w:val="right"/>
        <w:rPr>
          <w:rFonts w:ascii="Times New Roman" w:hAnsi="Times New Roman" w:eastAsia="仿宋_GB2312"/>
          <w:sz w:val="36"/>
          <w:szCs w:val="36"/>
        </w:rPr>
      </w:pPr>
    </w:p>
    <w:p>
      <w:pPr>
        <w:wordWrap w:val="0"/>
        <w:spacing w:line="560" w:lineRule="exact"/>
        <w:jc w:val="right"/>
        <w:rPr>
          <w:rFonts w:ascii="Times New Roman" w:hAnsi="Times New Roman" w:eastAsia="仿宋_GB2312"/>
          <w:sz w:val="36"/>
          <w:szCs w:val="36"/>
        </w:rPr>
      </w:pPr>
    </w:p>
    <w:p>
      <w:pPr>
        <w:wordWrap w:val="0"/>
        <w:spacing w:line="560" w:lineRule="exact"/>
        <w:jc w:val="right"/>
        <w:rPr>
          <w:rFonts w:ascii="Times New Roman" w:hAnsi="Times New Roman" w:eastAsia="仿宋_GB2312"/>
          <w:sz w:val="36"/>
          <w:szCs w:val="36"/>
        </w:rPr>
      </w:pPr>
    </w:p>
    <w:p>
      <w:pPr>
        <w:wordWrap w:val="0"/>
        <w:spacing w:line="560" w:lineRule="exact"/>
        <w:jc w:val="right"/>
        <w:rPr>
          <w:rFonts w:ascii="Times New Roman" w:hAnsi="Times New Roman" w:eastAsia="仿宋_GB2312"/>
          <w:sz w:val="36"/>
          <w:szCs w:val="36"/>
        </w:rPr>
      </w:pPr>
    </w:p>
    <w:p>
      <w:pPr>
        <w:wordWrap w:val="0"/>
        <w:spacing w:line="560" w:lineRule="exact"/>
        <w:jc w:val="right"/>
        <w:rPr>
          <w:rFonts w:ascii="Times New Roman" w:hAnsi="Times New Roman" w:eastAsia="仿宋_GB2312"/>
          <w:sz w:val="36"/>
          <w:szCs w:val="36"/>
        </w:rPr>
      </w:pPr>
    </w:p>
    <w:p>
      <w:pPr>
        <w:wordWrap w:val="0"/>
        <w:spacing w:line="560" w:lineRule="exact"/>
        <w:jc w:val="right"/>
        <w:rPr>
          <w:rFonts w:ascii="Times New Roman" w:hAnsi="Times New Roman" w:eastAsia="仿宋_GB2312"/>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77D72"/>
    <w:rsid w:val="0C977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微软雅黑"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uiPriority w:val="0"/>
    <w:pPr>
      <w:snapToGrid w:val="0"/>
      <w:spacing w:line="640" w:lineRule="exact"/>
      <w:ind w:firstLine="705"/>
    </w:pPr>
    <w:rPr>
      <w:rFonts w:ascii="仿宋_GB2312" w:eastAsia="仿宋_GB2312"/>
      <w:color w:val="00000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2021-06-10T09:49:00Z</dcterms:created>
  <dc:creator>admin</dc:creator>
  <cp:lastModifiedBy>admin</cp:lastModifiedBy>
  <dcterms:modified xsi:type="dcterms:W3CDTF">2021-06-10T09:53:01Z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2656503EB97542C982C5B410A45E2969</vt:lpwstr>
  </property>
</Properties>
</file>