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报名流程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仿宋_GB2312" w:hAnsi="微软雅黑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default" w:ascii="仿宋_GB2312" w:hAnsi="微软雅黑" w:eastAsia="仿宋_GB2312" w:cs="仿宋_GB2312"/>
          <w:sz w:val="31"/>
          <w:szCs w:val="31"/>
        </w:rPr>
        <w:t>报名网址：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instrText xml:space="preserve"> HYPERLINK "http://ntce.neea.edu.cn/" </w:instrTex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separate"/>
      </w:r>
      <w:r>
        <w:rPr>
          <w:rStyle w:val="8"/>
          <w:rFonts w:hint="default" w:ascii="仿宋_GB2312" w:hAnsi="微软雅黑" w:eastAsia="仿宋_GB2312" w:cs="仿宋_GB2312"/>
          <w:sz w:val="31"/>
          <w:szCs w:val="31"/>
          <w:u w:val="none"/>
        </w:rPr>
        <w:t>http://ntce.neea.edu.cn/</w:t>
      </w:r>
      <w:r>
        <w:rPr>
          <w:rFonts w:hint="eastAsia" w:ascii="微软雅黑" w:hAnsi="微软雅黑" w:eastAsia="微软雅黑" w:cs="微软雅黑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810000" cy="68389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考试咨询点联系方式</w:t>
      </w:r>
    </w:p>
    <w:tbl>
      <w:tblPr>
        <w:tblW w:w="9285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2453"/>
        <w:gridCol w:w="4187"/>
        <w:gridCol w:w="18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考区名称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考试咨询点</w:t>
            </w:r>
          </w:p>
        </w:tc>
        <w:tc>
          <w:tcPr>
            <w:tcW w:w="4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详细地址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教师培训中心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南宁市民乐路4-1号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0771-2801203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柳州职业技术学院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柳州市社湾路28号柳州职业技术学院办公楼前楼B206#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桂林市解放东路6号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梧州市新兴二路5-4号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0774-3825068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0774-3847115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北海市教育局人事科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北海市广东南路北海市教育局504室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0779-3200219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钦州市钦南区新兴街26号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贵港市金港大道1066号教育局大院内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0775-4573816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玉林市香莞路11号三楼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0775-2685211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百色市右江区城北二路33-2号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贺州市教育局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贺州市贺州大道50号贺州市教育局师范科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0774-5139528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河池高级中学科教楼5楼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0778-2107280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来宾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来宾市招生考试院 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来宾市兴宾区华侨大道505号  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0772-4225317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崇左市教育局人教科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崇左市江州区金鸡路17号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0771-7832581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r>
        <w:rPr>
          <w:rFonts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一、考生参加面试必须持有准考证、有效期内的居民身份证（或临时身份证、港澳台居民居住证、港澳居民来往内地通行证、5年有效期台湾居民来往大陆通行证），两证缺一不可。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二、考生须按照准考证上标明的时间到达考点候考室，超过规定的“进入候考室时间”15分钟后到达的考生，不得参加面试，面试成绩按照缺考处理。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三、考生需携带必要的文具（铅笔、蓝色或黑色钢笔、签字笔等）进入候考室。考生入场时，应遵守考点的安排，将非考试物品放置在指定位置，主动接受监考员进行的身份验证和随身物品的检查，严禁携带书籍、资料、具有无线接收、发送功能的设备（如手机、电子手环等）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五、考生备课时，须将本人准考证和身份证件放在课桌的指定位置，以便核验。备课时间为20分钟。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default" w:ascii="仿宋_GB2312" w:hAnsi="微软雅黑" w:eastAsia="仿宋_GB2312" w:cs="仿宋_GB2312"/>
          <w:sz w:val="31"/>
          <w:szCs w:val="31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面试科目代码列表</w:t>
      </w:r>
    </w:p>
    <w:tbl>
      <w:tblPr>
        <w:tblW w:w="954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3804"/>
        <w:gridCol w:w="1848"/>
        <w:gridCol w:w="26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  <w:tblCellSpacing w:w="15" w:type="dxa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序号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科目名称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科目代码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（一）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幼儿园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141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（二）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</w:t>
            </w:r>
            <w:r>
              <w:rPr>
                <w:rFonts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小学语文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小学英语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小学社会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小学数学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小学音乐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小学体育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小学美术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小学信息技术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249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小学心理健康教育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250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小学全科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251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仿宋_GB2312" w:hAnsi="微软雅黑" w:eastAsia="仿宋_GB2312" w:cs="仿宋_GB2312"/>
                <w:sz w:val="31"/>
                <w:szCs w:val="31"/>
              </w:rPr>
              <w:t>小学特殊教育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31"/>
                <w:szCs w:val="31"/>
              </w:rPr>
              <w:t>252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（三）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初中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语文（初级中学）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数学（初级中学）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英语（初级中学）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日语（初级中学）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345A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俄语（初级中学）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345B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物理（初级中学）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化学（初级中学）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生物（初级中学）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思想品德（初级中学）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349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历史（初级中学）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地理（初级中学）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音乐（初级中学）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体育与健康（初级中学）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美术（初级中学）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信息技术（初级中学）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历史与社会（初级中学）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科学（初级中学）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心理健康教育（初级中学）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359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仿宋_GB2312" w:hAnsi="微软雅黑" w:eastAsia="仿宋_GB2312" w:cs="仿宋_GB2312"/>
                <w:sz w:val="31"/>
                <w:szCs w:val="31"/>
              </w:rPr>
              <w:t>特殊教育（初级中学）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31"/>
                <w:szCs w:val="31"/>
              </w:rPr>
              <w:t>360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（四）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高中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语文（高级中学）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数学（高级中学）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英语（高级中学）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日语（高级中学）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445A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俄语（高级中学）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445B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物理（高级中学）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化学（高级中学）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生物（高级中学）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 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思想政治（高级中学）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449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历史（高级中学）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地理（高级中学）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音乐（高级中学）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体育与健康（高级中学）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美术（高级中学）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信息技术（高级中学）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通用技术（高级中学）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心理健康教育（高级中学）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459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仿宋_GB2312" w:hAnsi="微软雅黑" w:eastAsia="仿宋_GB2312" w:cs="仿宋_GB2312"/>
                <w:sz w:val="31"/>
                <w:szCs w:val="31"/>
              </w:rPr>
              <w:t>特殊教育（高级中学）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sz w:val="31"/>
                <w:szCs w:val="31"/>
              </w:rPr>
              <w:t>460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60595"/>
    <w:rsid w:val="00B4310B"/>
    <w:rsid w:val="6D3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2020-12-01T06:37:00Z</dcterms:created>
  <dc:creator>一昔</dc:creator>
  <cp:lastModifiedBy>一昔</cp:lastModifiedBy>
  <dcterms:modified xsi:type="dcterms:W3CDTF">2020-12-01T06:38:15Z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