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6"/>
          <w:szCs w:val="16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64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6"/>
          <w:szCs w:val="16"/>
          <w:shd w:val="clear" w:fill="FFFFFF"/>
        </w:rPr>
        <w:t>2021届全日制普通高校师范类毕业生证明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共青团海宁市委：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28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u w:val="single"/>
          <w:shd w:val="clear" w:fill="FFFFFF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同志属本校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u w:val="single"/>
          <w:shd w:val="clear" w:fill="FFFFFF"/>
        </w:rPr>
        <w:t>  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届全日制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u w:val="single"/>
          <w:shd w:val="clear" w:fill="FFFFFF"/>
        </w:rPr>
        <w:t>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专业师范类毕业生。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91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u w:val="single"/>
          <w:shd w:val="clear" w:fill="FFFFFF"/>
        </w:rPr>
        <w:t>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                                                              年   月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03625"/>
    <w:rsid w:val="4D00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2020-11-24T05:09:00Z</dcterms:created>
  <dc:creator>LSN </dc:creator>
  <cp:lastModifiedBy>LSN </cp:lastModifiedBy>
  <dcterms:modified xsi:type="dcterms:W3CDTF">2020-11-24T05:12:26Z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