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color w:val="auto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color w:val="auto"/>
          <w:sz w:val="32"/>
          <w:szCs w:val="32"/>
          <w:u w:val="single"/>
          <w:lang w:val="en-US" w:eastAsia="zh-CN"/>
        </w:rPr>
        <w:t>长沙市雷锋</w:t>
      </w:r>
      <w:r>
        <w:rPr>
          <w:rFonts w:hint="eastAsia" w:ascii="宋体" w:hAnsi="宋体"/>
          <w:b/>
          <w:snapToGrid w:val="0"/>
          <w:color w:val="auto"/>
          <w:sz w:val="32"/>
          <w:szCs w:val="32"/>
          <w:u w:val="single"/>
        </w:rPr>
        <w:t>学校</w:t>
      </w: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人才引进报名表</w:t>
      </w:r>
    </w:p>
    <w:bookmarkEnd w:id="0"/>
    <w:p>
      <w:pPr>
        <w:spacing w:line="560" w:lineRule="exact"/>
        <w:jc w:val="left"/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</w:tr>
    </w:tbl>
    <w:p>
      <w:pPr>
        <w:rPr>
          <w:rFonts w:hint="eastAsia"/>
          <w:color w:val="auto"/>
          <w:lang w:eastAsia="zh-CN"/>
        </w:rPr>
      </w:pPr>
    </w:p>
    <w:p>
      <w:r>
        <w:rPr>
          <w:rFonts w:hint="eastAsia"/>
          <w:b/>
          <w:bCs/>
          <w:color w:val="auto"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color w:val="auto"/>
          <w:lang w:val="en-US" w:eastAsia="zh-CN"/>
        </w:rPr>
        <w:t>2021年应届公费师范生</w:t>
      </w:r>
      <w:r>
        <w:rPr>
          <w:rFonts w:hint="eastAsia"/>
          <w:b/>
          <w:bCs/>
          <w:color w:val="auto"/>
          <w:lang w:eastAsia="zh-CN"/>
        </w:rPr>
        <w:t>”、“双一流高校研究生”或“国（境）外高校研究生”。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E67C0"/>
    <w:rsid w:val="38B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2020-11-12T07:26:00Z</dcterms:created>
  <dc:creator>仙女儿~</dc:creator>
  <cp:lastModifiedBy>仙女儿~</cp:lastModifiedBy>
  <dcterms:modified xsi:type="dcterms:W3CDTF">2020-11-12T07:26:53Z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