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本人XXX，身份证号XX，报名参加2</w:t>
      </w:r>
      <w:bookmarkStart w:id="0" w:name="_GoBack"/>
      <w:bookmarkEnd w:id="0"/>
      <w:r>
        <w:rPr>
          <w:rFonts w:hint="eastAsia"/>
          <w:sz w:val="30"/>
          <w:szCs w:val="30"/>
        </w:rPr>
        <w:t>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年田</w:t>
      </w:r>
      <w:r>
        <w:rPr>
          <w:rFonts w:hint="eastAsia"/>
          <w:sz w:val="30"/>
          <w:szCs w:val="30"/>
          <w:lang w:eastAsia="zh-CN"/>
        </w:rPr>
        <w:t>阳</w:t>
      </w:r>
      <w:r>
        <w:rPr>
          <w:rFonts w:hint="eastAsia"/>
          <w:sz w:val="30"/>
          <w:szCs w:val="30"/>
        </w:rPr>
        <w:t>县乡（镇）事业单位公开招聘人员XX单位XX职位，因XXXX自愿放弃面试，特此声明。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B5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21</TotalTime>
  <ScaleCrop>false</ScaleCrop>
  <LinksUpToDate>false</LinksUpToDate>
  <CharactersWithSpaces>171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刘小六</cp:lastModifiedBy>
  <dcterms:modified xsi:type="dcterms:W3CDTF">2019-03-05T09:39:16Z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