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hAnsi="微软雅黑" w:eastAsia="方正黑体_GBK" w:cs="宋体"/>
          <w:color w:val="000000"/>
          <w:kern w:val="0"/>
          <w:sz w:val="32"/>
          <w:szCs w:val="32"/>
        </w:rPr>
        <w:t>云阳县2019年考核招聘事业单位工作人员岗位一览表</w:t>
      </w:r>
    </w:p>
    <w:p/>
    <w:tbl>
      <w:tblPr>
        <w:tblStyle w:val="6"/>
        <w:tblpPr w:leftFromText="180" w:rightFromText="180" w:vertAnchor="text" w:horzAnchor="page" w:tblpX="1453" w:tblpY="422"/>
        <w:tblOverlap w:val="never"/>
        <w:tblW w:w="175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41"/>
        <w:gridCol w:w="1001"/>
        <w:gridCol w:w="709"/>
        <w:gridCol w:w="851"/>
        <w:gridCol w:w="992"/>
        <w:gridCol w:w="709"/>
        <w:gridCol w:w="1701"/>
        <w:gridCol w:w="2268"/>
        <w:gridCol w:w="850"/>
        <w:gridCol w:w="2552"/>
        <w:gridCol w:w="1133"/>
        <w:gridCol w:w="3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  <w:tblHeader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单位性质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岗位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岗位等级及类别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招聘人数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招  聘  条  件  要  求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  <w:tblHeader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学历（学位）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年龄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Cs w:val="21"/>
              </w:rPr>
              <w:t>其他条件</w:t>
            </w:r>
          </w:p>
        </w:tc>
        <w:tc>
          <w:tcPr>
            <w:tcW w:w="11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小标宋_GBK" w:hAnsi="方正小标宋_GBK" w:eastAsia="方正小标宋_GBK" w:cs="方正小标宋_GBK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1123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县卫健委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县人民医院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公益二类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口腔岗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全日制普通高校硕士研究生学历并取得相应学位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口腔医学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35周岁及以下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本科阶段学历须为全日制普通高校本科毕业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155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县卫健委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县人民医院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公益二类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泌尿外科岗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全日制普通高校硕士研究生学历并取得相应学位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外科学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具有执业医师资格证书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3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县卫健委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县人民医院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公益二类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内分泌科岗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-11"/>
                <w:szCs w:val="21"/>
              </w:rPr>
            </w:pPr>
            <w:r>
              <w:rPr>
                <w:rFonts w:eastAsia="方正仿宋_GBK"/>
                <w:spacing w:val="-11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全日制普通高校硕士研究生学历并取得相应学位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0"/>
                <w:szCs w:val="21"/>
              </w:rPr>
            </w:pPr>
            <w:r>
              <w:rPr>
                <w:rFonts w:eastAsia="方正仿宋_GBK"/>
                <w:sz w:val="20"/>
                <w:szCs w:val="21"/>
              </w:rPr>
              <w:t>内科学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0"/>
                <w:szCs w:val="21"/>
              </w:rPr>
            </w:pPr>
            <w:r>
              <w:rPr>
                <w:rFonts w:eastAsia="方正仿宋_GBK"/>
                <w:sz w:val="20"/>
                <w:szCs w:val="21"/>
              </w:rPr>
              <w:t>40周岁及以下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具有执业医师资格证书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县卫健委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县中医院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公益二类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中医岗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专业技术12级及以上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全日制普通高校硕士研究生学历并取得相应学位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中西医结合临床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35周岁及以下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本科阶段学历须为全日制普通高校本科毕业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县卫健委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乡镇中心卫生院（江口镇、凤鸣镇、栖霞镇、盘龙街道、沙市镇）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临床岗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专技12级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（全科方向）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重庆市订单定向（云阳县）培养的农村免费医学生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按考试考核总成绩从高到低依次选岗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6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县农委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县农业技术推广站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农业技术指导岗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全日制普通高校硕士研究生学历并取得相应学位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自然保护与环境生态类，农业资源与环境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7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县教委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云阳县第一初级中学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舞蹈教师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专技12级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舞蹈学、音乐与舞蹈学、艺术硕士专业（舞蹈方向）、舞蹈表演、舞蹈编导、舞蹈史与舞蹈理论、舞蹈教育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1.具有高中（或中职）及以上舞蹈教师资格证书；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2.本人获得省级及以上行政部门组织的舞蹈专业竞赛二等奖及以上。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县教委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实验中学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化学教师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专技12级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2019年应届毕业的教育部直属师范大学公费师范生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县教委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双江中学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英语教师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专技12级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2019年应届毕业的教育部直属师范大学公费师范生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县教委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乡镇小学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专技12级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小学教育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重庆市订单定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kern w:val="0"/>
                <w:szCs w:val="21"/>
              </w:rPr>
              <w:t>向（云阳区）培养的农村全科公费师范生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按考试考核总成绩从高到低依次选岗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县教委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乡镇幼儿园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专技13级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全日制普通高校专科及以上学历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学前教育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重庆市订单定向（云阳县）培养的公费师范生（学前教育专业）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按考试考核总成绩从高到低依次选岗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pacing w:val="-14"/>
                <w:szCs w:val="21"/>
              </w:rPr>
              <w:t>江口镇政府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村镇管理服务中心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市政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服务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重庆市2015年选聘到云阳县且综合考察合格的大学生“村官”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pacing w:val="-14"/>
                <w:szCs w:val="21"/>
              </w:rPr>
              <w:t>堰坪镇政府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堰坪镇农业服务中心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技术员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重庆市2015年选聘到云阳县且综合考察合格的大学生“村官”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14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14"/>
                <w:szCs w:val="21"/>
              </w:rPr>
            </w:pPr>
            <w:r>
              <w:rPr>
                <w:rFonts w:hint="eastAsia" w:ascii="方正仿宋_GBK" w:eastAsia="方正仿宋_GBK"/>
                <w:spacing w:val="-14"/>
                <w:szCs w:val="21"/>
              </w:rPr>
              <w:t>农坝镇政府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农坝镇农业服务中心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技术员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重庆市2015年选聘到云阳县且综合考察合格的大学生“村官”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清水土家族乡政府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综合行政执法大队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服务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管理9级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重庆市2015年选聘到云阳县且综合考察合格的大学生“村官”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pacing w:val="-14"/>
                <w:szCs w:val="21"/>
              </w:rPr>
              <w:t>双土镇政府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双土镇农业服务中心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技术员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重庆市2015年选聘到云阳县且综合考察合格的大学生“村官”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90" w:type="dxa"/>
          <w:trHeight w:val="39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pacing w:val="-14"/>
                <w:szCs w:val="21"/>
              </w:rPr>
              <w:t>桑坪镇政府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桑坪镇农业服务中心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公益一类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农业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技术员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专业技术12级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pacing w:val="-9"/>
                <w:szCs w:val="21"/>
              </w:rPr>
            </w:pPr>
            <w:r>
              <w:rPr>
                <w:rFonts w:hint="eastAsia" w:ascii="方正仿宋_GBK" w:eastAsia="方正仿宋_GBK"/>
                <w:spacing w:val="-9"/>
                <w:szCs w:val="21"/>
              </w:rPr>
              <w:t>全日制普通高校本科及以上学历并取得相应学位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30周岁及以下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重庆市2015年选聘到云阳县且综合考察合格的大学生“村官”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9E48CE"/>
    <w:rsid w:val="000232B6"/>
    <w:rsid w:val="000B751C"/>
    <w:rsid w:val="00170FB0"/>
    <w:rsid w:val="001837BB"/>
    <w:rsid w:val="001B75A4"/>
    <w:rsid w:val="001F170D"/>
    <w:rsid w:val="002036F9"/>
    <w:rsid w:val="00214B63"/>
    <w:rsid w:val="0021547F"/>
    <w:rsid w:val="0024134A"/>
    <w:rsid w:val="00263F79"/>
    <w:rsid w:val="002C7FD1"/>
    <w:rsid w:val="002F1078"/>
    <w:rsid w:val="00351026"/>
    <w:rsid w:val="00377675"/>
    <w:rsid w:val="003913AB"/>
    <w:rsid w:val="003B2098"/>
    <w:rsid w:val="003F78CF"/>
    <w:rsid w:val="00415A90"/>
    <w:rsid w:val="00443E1D"/>
    <w:rsid w:val="0049452D"/>
    <w:rsid w:val="004A1FF4"/>
    <w:rsid w:val="004B43F4"/>
    <w:rsid w:val="005039D3"/>
    <w:rsid w:val="0050655C"/>
    <w:rsid w:val="005374AB"/>
    <w:rsid w:val="00542150"/>
    <w:rsid w:val="005668B2"/>
    <w:rsid w:val="00576D96"/>
    <w:rsid w:val="0059173C"/>
    <w:rsid w:val="005C3520"/>
    <w:rsid w:val="005D4C14"/>
    <w:rsid w:val="005E7DA1"/>
    <w:rsid w:val="006226D9"/>
    <w:rsid w:val="006256D2"/>
    <w:rsid w:val="00634683"/>
    <w:rsid w:val="006523BA"/>
    <w:rsid w:val="00656028"/>
    <w:rsid w:val="00693AF3"/>
    <w:rsid w:val="007500AE"/>
    <w:rsid w:val="00750A9E"/>
    <w:rsid w:val="0075125A"/>
    <w:rsid w:val="007921B6"/>
    <w:rsid w:val="00797D60"/>
    <w:rsid w:val="007B0FC8"/>
    <w:rsid w:val="007C46E5"/>
    <w:rsid w:val="008445BD"/>
    <w:rsid w:val="008C2BA8"/>
    <w:rsid w:val="008E3798"/>
    <w:rsid w:val="0090529B"/>
    <w:rsid w:val="009C0708"/>
    <w:rsid w:val="009C0E51"/>
    <w:rsid w:val="009C20EE"/>
    <w:rsid w:val="00A24D67"/>
    <w:rsid w:val="00A5081D"/>
    <w:rsid w:val="00A73019"/>
    <w:rsid w:val="00A93F86"/>
    <w:rsid w:val="00A94118"/>
    <w:rsid w:val="00B16B37"/>
    <w:rsid w:val="00B25D2E"/>
    <w:rsid w:val="00B85413"/>
    <w:rsid w:val="00B92B56"/>
    <w:rsid w:val="00BC5DF0"/>
    <w:rsid w:val="00C01316"/>
    <w:rsid w:val="00C24E57"/>
    <w:rsid w:val="00C4270A"/>
    <w:rsid w:val="00C427E3"/>
    <w:rsid w:val="00CA36BB"/>
    <w:rsid w:val="00CD1E2F"/>
    <w:rsid w:val="00CE521F"/>
    <w:rsid w:val="00D1493C"/>
    <w:rsid w:val="00D14F21"/>
    <w:rsid w:val="00D20FC9"/>
    <w:rsid w:val="00D27F98"/>
    <w:rsid w:val="00DA0873"/>
    <w:rsid w:val="00E1188E"/>
    <w:rsid w:val="00E661F4"/>
    <w:rsid w:val="00EA6B74"/>
    <w:rsid w:val="00ED374C"/>
    <w:rsid w:val="00F165B2"/>
    <w:rsid w:val="00F42FF0"/>
    <w:rsid w:val="00FA26AF"/>
    <w:rsid w:val="00FB704A"/>
    <w:rsid w:val="039A0B2D"/>
    <w:rsid w:val="08277639"/>
    <w:rsid w:val="0B2A5F95"/>
    <w:rsid w:val="0CFB61BB"/>
    <w:rsid w:val="0E325A49"/>
    <w:rsid w:val="13E844F5"/>
    <w:rsid w:val="201C39B3"/>
    <w:rsid w:val="207D4FD4"/>
    <w:rsid w:val="24246D99"/>
    <w:rsid w:val="29B43A4B"/>
    <w:rsid w:val="30DB60F0"/>
    <w:rsid w:val="35254C1D"/>
    <w:rsid w:val="3B983B2C"/>
    <w:rsid w:val="3BA24DAE"/>
    <w:rsid w:val="459459FE"/>
    <w:rsid w:val="47D42FDE"/>
    <w:rsid w:val="498B7FAD"/>
    <w:rsid w:val="49997FC2"/>
    <w:rsid w:val="4BAF119D"/>
    <w:rsid w:val="4C69799D"/>
    <w:rsid w:val="51F710FC"/>
    <w:rsid w:val="52361131"/>
    <w:rsid w:val="54DD4910"/>
    <w:rsid w:val="5CDA064C"/>
    <w:rsid w:val="5E1205C5"/>
    <w:rsid w:val="709E48CE"/>
    <w:rsid w:val="71941D60"/>
    <w:rsid w:val="731F042B"/>
    <w:rsid w:val="7AE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1620</Characters>
  <Lines>13</Lines>
  <Paragraphs>3</Paragraphs>
  <TotalTime>150</TotalTime>
  <ScaleCrop>false</ScaleCrop>
  <LinksUpToDate>false</LinksUpToDate>
  <CharactersWithSpaces>1901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2018-02-09T07:17:00Z</dcterms:created>
  <dc:creator>Administrator</dc:creator>
  <cp:lastModifiedBy>春春✨</cp:lastModifiedBy>
  <cp:lastPrinted>2018-05-08T08:09:00Z</cp:lastPrinted>
  <dcterms:modified xsi:type="dcterms:W3CDTF">2019-08-09T08:16:48Z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