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CC" w:rsidRPr="00C57FE2" w:rsidRDefault="00357E2D">
      <w:pPr>
        <w:adjustRightInd w:val="0"/>
        <w:snapToGrid w:val="0"/>
        <w:spacing w:line="400" w:lineRule="exact"/>
        <w:jc w:val="left"/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</w:pPr>
      <w:r w:rsidRPr="00C57FE2"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  <w:t>公告</w:t>
      </w:r>
      <w:r w:rsidR="00D42D66" w:rsidRPr="00C57FE2"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  <w:t>附件</w:t>
      </w:r>
      <w:r w:rsidR="00AA395B" w:rsidRPr="00C57FE2"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  <w:t>1</w:t>
      </w:r>
      <w:r w:rsidR="00D42D66" w:rsidRPr="00C57FE2"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  <w:t>：</w:t>
      </w:r>
    </w:p>
    <w:p w:rsidR="00CE13CC" w:rsidRPr="00C57FE2" w:rsidRDefault="00D42D66" w:rsidP="00AA3CCE">
      <w:pPr>
        <w:adjustRightInd w:val="0"/>
        <w:snapToGrid w:val="0"/>
        <w:spacing w:line="3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  <w:r w:rsidRPr="00C57FE2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广西工贸高级技工学校</w:t>
      </w:r>
    </w:p>
    <w:p w:rsidR="00CE13CC" w:rsidRPr="00C57FE2" w:rsidRDefault="00D42D66" w:rsidP="00713D74">
      <w:pPr>
        <w:adjustRightInd w:val="0"/>
        <w:snapToGrid w:val="0"/>
        <w:spacing w:afterLines="100" w:line="3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  <w:r w:rsidRPr="00C57FE2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2019</w:t>
      </w:r>
      <w:r w:rsidRPr="00C57FE2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年度公开招聘工作人员岗位及条件</w:t>
      </w:r>
    </w:p>
    <w:tbl>
      <w:tblPr>
        <w:tblW w:w="15877" w:type="dxa"/>
        <w:tblInd w:w="-34" w:type="dxa"/>
        <w:tblLayout w:type="fixed"/>
        <w:tblLook w:val="04A0"/>
      </w:tblPr>
      <w:tblGrid>
        <w:gridCol w:w="709"/>
        <w:gridCol w:w="851"/>
        <w:gridCol w:w="992"/>
        <w:gridCol w:w="709"/>
        <w:gridCol w:w="676"/>
        <w:gridCol w:w="1952"/>
        <w:gridCol w:w="660"/>
        <w:gridCol w:w="1608"/>
        <w:gridCol w:w="1560"/>
        <w:gridCol w:w="1088"/>
        <w:gridCol w:w="677"/>
        <w:gridCol w:w="1375"/>
        <w:gridCol w:w="1319"/>
        <w:gridCol w:w="751"/>
        <w:gridCol w:w="950"/>
      </w:tblGrid>
      <w:tr w:rsidR="00841F50" w:rsidRPr="00C57FE2" w:rsidTr="000516B9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CE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用人</w:t>
            </w:r>
          </w:p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考试</w:t>
            </w: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50" w:rsidRPr="00C57FE2" w:rsidRDefault="00841F50" w:rsidP="00AA3CC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6E0845" w:rsidRPr="00C57FE2" w:rsidTr="000516B9">
        <w:trPr>
          <w:trHeight w:hRule="exact" w:val="2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广西工贸高级技工学校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新能源汽车专业教师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AA3CCE" w:rsidP="00DF37E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新能源科学与工程、新能源汽车技术、新能源材料与器件专业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全日制本科及以上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C07AE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57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C57FE2">
              <w:rPr>
                <w:rFonts w:cs="Times New Roman" w:hint="eastAsia"/>
                <w:color w:val="000000" w:themeColor="text1"/>
                <w:sz w:val="20"/>
                <w:szCs w:val="20"/>
              </w:rPr>
              <w:t>岁以下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有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年及以上工作经历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96BB1" w:rsidP="001845A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年龄计算至报名首日</w:t>
            </w:r>
            <w:r w:rsidR="006E0845"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0845" w:rsidRPr="00C57FE2" w:rsidTr="000516B9">
        <w:trPr>
          <w:trHeight w:hRule="exact" w:val="2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广西工贸高级技工学校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企业实习管理教师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AA3CCE" w:rsidP="00DF37E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C07AE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57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C57FE2">
              <w:rPr>
                <w:rFonts w:cs="Times New Roman" w:hint="eastAsia"/>
                <w:color w:val="000000" w:themeColor="text1"/>
                <w:sz w:val="20"/>
                <w:szCs w:val="20"/>
              </w:rPr>
              <w:t>岁以下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有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年及以上工作经历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713D74" w:rsidP="001845A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年龄计算至报名首日</w:t>
            </w:r>
            <w:r w:rsidR="006E0845"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0845" w:rsidRPr="00C57FE2" w:rsidTr="000516B9">
        <w:trPr>
          <w:trHeight w:hRule="exact" w:val="2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广西工贸高级技工学校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烹饪（中式烹调）专业教师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AA3CCE" w:rsidP="00DF37E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烹饪与营养教育、烹饪工艺与教育、烹饪工艺与营养专业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全日制本科及以上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C07AE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57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C57FE2">
              <w:rPr>
                <w:rFonts w:cs="Times New Roman" w:hint="eastAsia"/>
                <w:color w:val="000000" w:themeColor="text1"/>
                <w:sz w:val="20"/>
                <w:szCs w:val="20"/>
              </w:rPr>
              <w:t>岁以下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有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年及以上工作经历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6E0845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5" w:rsidRPr="00C57FE2" w:rsidRDefault="00713D74" w:rsidP="001845A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年龄计算至报名首日</w:t>
            </w:r>
            <w:r w:rsidR="006E0845"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0516B9" w:rsidRPr="00C57FE2" w:rsidTr="000516B9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岗位序号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用人</w:t>
            </w:r>
          </w:p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考试</w:t>
            </w: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14A2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0516B9" w:rsidRPr="00C57FE2" w:rsidTr="00696BB1">
        <w:trPr>
          <w:trHeight w:hRule="exact" w:val="2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广西工贸高级技工学校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烹饪（中西式面点）专业教师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烹饪与营养教育、烹饪工艺与教育、烹饪工艺与营养专业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全日制本科及以上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57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C57FE2">
              <w:rPr>
                <w:rFonts w:cs="Times New Roman" w:hint="eastAsia"/>
                <w:color w:val="000000" w:themeColor="text1"/>
                <w:sz w:val="20"/>
                <w:szCs w:val="20"/>
              </w:rPr>
              <w:t>岁以下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有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年及以上工作经历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10C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713D74" w:rsidP="00D10C9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年龄计算至报名首日</w:t>
            </w:r>
          </w:p>
        </w:tc>
      </w:tr>
      <w:tr w:rsidR="000516B9" w:rsidRPr="00C57FE2" w:rsidTr="00696BB1">
        <w:trPr>
          <w:trHeight w:hRule="exact" w:val="2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广西工贸高级技工学校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汽车维修实习指导教师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DF37E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汽车维修工程、车辆工程、交通运输、汽车技术服务与营销（汽车检测与维修技术）专业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C07AE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57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C57FE2">
              <w:rPr>
                <w:rFonts w:cs="Times New Roman" w:hint="eastAsia"/>
                <w:color w:val="000000" w:themeColor="text1"/>
                <w:sz w:val="20"/>
                <w:szCs w:val="20"/>
              </w:rPr>
              <w:t>岁以下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取得本专业高级工及以上职业资格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有</w:t>
            </w:r>
            <w:r w:rsidRPr="00C57FE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C57FE2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0"/>
              </w:rPr>
              <w:t>年及以上工作经历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0516B9" w:rsidP="00841F5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B9" w:rsidRPr="00C57FE2" w:rsidRDefault="00713D74" w:rsidP="001845A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57FE2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年龄计算至报名首日</w:t>
            </w:r>
            <w:r w:rsidR="000516B9" w:rsidRPr="00C57FE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41F50" w:rsidRPr="00C57FE2" w:rsidRDefault="00841F50" w:rsidP="00D65B66">
      <w:pPr>
        <w:adjustRightInd w:val="0"/>
        <w:snapToGrid w:val="0"/>
        <w:spacing w:afterLines="50" w:line="4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</w:p>
    <w:sectPr w:rsidR="00841F50" w:rsidRPr="00C57FE2" w:rsidSect="000516B9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DA" w:rsidRDefault="008241DA" w:rsidP="0014151B">
      <w:r>
        <w:separator/>
      </w:r>
    </w:p>
  </w:endnote>
  <w:endnote w:type="continuationSeparator" w:id="0">
    <w:p w:rsidR="008241DA" w:rsidRDefault="008241DA" w:rsidP="0014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DA" w:rsidRDefault="008241DA" w:rsidP="0014151B">
      <w:r>
        <w:separator/>
      </w:r>
    </w:p>
  </w:footnote>
  <w:footnote w:type="continuationSeparator" w:id="0">
    <w:p w:rsidR="008241DA" w:rsidRDefault="008241DA" w:rsidP="00141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8B0"/>
    <w:rsid w:val="000516B9"/>
    <w:rsid w:val="000774E7"/>
    <w:rsid w:val="0009659D"/>
    <w:rsid w:val="000B5C26"/>
    <w:rsid w:val="0011598F"/>
    <w:rsid w:val="00127CB5"/>
    <w:rsid w:val="0014151B"/>
    <w:rsid w:val="001845A2"/>
    <w:rsid w:val="001A1643"/>
    <w:rsid w:val="001B1E90"/>
    <w:rsid w:val="001C6727"/>
    <w:rsid w:val="001D5562"/>
    <w:rsid w:val="00207235"/>
    <w:rsid w:val="002453A5"/>
    <w:rsid w:val="002F3422"/>
    <w:rsid w:val="00357E2D"/>
    <w:rsid w:val="003C7F45"/>
    <w:rsid w:val="00435848"/>
    <w:rsid w:val="0044165F"/>
    <w:rsid w:val="00473511"/>
    <w:rsid w:val="00487E08"/>
    <w:rsid w:val="00487F3D"/>
    <w:rsid w:val="004A483E"/>
    <w:rsid w:val="004D38F2"/>
    <w:rsid w:val="00523EFE"/>
    <w:rsid w:val="005A290F"/>
    <w:rsid w:val="005B4177"/>
    <w:rsid w:val="005D5F8E"/>
    <w:rsid w:val="005E2B62"/>
    <w:rsid w:val="005E48C1"/>
    <w:rsid w:val="00672387"/>
    <w:rsid w:val="00696BB1"/>
    <w:rsid w:val="006D5181"/>
    <w:rsid w:val="006E0845"/>
    <w:rsid w:val="006E2EA9"/>
    <w:rsid w:val="006E38EA"/>
    <w:rsid w:val="006F0329"/>
    <w:rsid w:val="00703796"/>
    <w:rsid w:val="00713D74"/>
    <w:rsid w:val="0072338F"/>
    <w:rsid w:val="00730311"/>
    <w:rsid w:val="00747DBD"/>
    <w:rsid w:val="00794942"/>
    <w:rsid w:val="007962DC"/>
    <w:rsid w:val="007A5BF1"/>
    <w:rsid w:val="007C65FC"/>
    <w:rsid w:val="00802C28"/>
    <w:rsid w:val="008241DA"/>
    <w:rsid w:val="00841F50"/>
    <w:rsid w:val="008D1C0C"/>
    <w:rsid w:val="008F4314"/>
    <w:rsid w:val="008F5CAE"/>
    <w:rsid w:val="009076AC"/>
    <w:rsid w:val="00967B08"/>
    <w:rsid w:val="009B301C"/>
    <w:rsid w:val="009B47D1"/>
    <w:rsid w:val="00A0201D"/>
    <w:rsid w:val="00A37458"/>
    <w:rsid w:val="00A84266"/>
    <w:rsid w:val="00A865DC"/>
    <w:rsid w:val="00AA395B"/>
    <w:rsid w:val="00AA3CCE"/>
    <w:rsid w:val="00AC43B1"/>
    <w:rsid w:val="00B30678"/>
    <w:rsid w:val="00B370AF"/>
    <w:rsid w:val="00B447BE"/>
    <w:rsid w:val="00B60549"/>
    <w:rsid w:val="00B60822"/>
    <w:rsid w:val="00BF0143"/>
    <w:rsid w:val="00C07AE7"/>
    <w:rsid w:val="00C153A8"/>
    <w:rsid w:val="00C57FE2"/>
    <w:rsid w:val="00C734E3"/>
    <w:rsid w:val="00CA032A"/>
    <w:rsid w:val="00CA6DB7"/>
    <w:rsid w:val="00CD31CF"/>
    <w:rsid w:val="00CE13CC"/>
    <w:rsid w:val="00D05AF1"/>
    <w:rsid w:val="00D42D66"/>
    <w:rsid w:val="00D65B66"/>
    <w:rsid w:val="00DF37E7"/>
    <w:rsid w:val="00E20A31"/>
    <w:rsid w:val="00F0295A"/>
    <w:rsid w:val="00F05EEE"/>
    <w:rsid w:val="00F318B0"/>
    <w:rsid w:val="00F55EFD"/>
    <w:rsid w:val="00FA4F35"/>
    <w:rsid w:val="00FC4653"/>
    <w:rsid w:val="02A05310"/>
    <w:rsid w:val="22270C9E"/>
    <w:rsid w:val="71E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E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E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E1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E13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1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411C2-1C4C-4183-943C-E8E89AEB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45</cp:revision>
  <cp:lastPrinted>2019-07-18T00:11:00Z</cp:lastPrinted>
  <dcterms:created xsi:type="dcterms:W3CDTF">2017-07-05T01:02:00Z</dcterms:created>
  <dcterms:modified xsi:type="dcterms:W3CDTF">2019-07-25T08:06:00Z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