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015" w:type="dxa"/>
        <w:jc w:val="center"/>
        <w:tblInd w:w="1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2925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7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sz w:val="24"/>
                <w:szCs w:val="24"/>
                <w:bdr w:val="none" w:color="auto" w:sz="0" w:space="0"/>
              </w:rPr>
              <w:t>幼教全科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2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sz w:val="24"/>
                <w:szCs w:val="24"/>
                <w:bdr w:val="none" w:color="auto" w:sz="0" w:space="0"/>
              </w:rPr>
              <w:t>幼儿教育（学前教育）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sz w:val="24"/>
                <w:szCs w:val="24"/>
                <w:bdr w:val="none" w:color="auto" w:sz="0" w:space="0"/>
              </w:rPr>
              <w:t>需技能测试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pacing w:line="315" w:lineRule="atLeas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B59A9"/>
    <w:rsid w:val="658B59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2019-02-21T06:52:00Z</dcterms:created>
  <dc:creator>天空</dc:creator>
  <cp:lastModifiedBy>天空</cp:lastModifiedBy>
  <dcterms:modified xsi:type="dcterms:W3CDTF">2019-02-21T06:52:44Z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