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sz w:val="32"/>
          <w:szCs w:val="32"/>
        </w:rPr>
        <w:t>云南省申请教师资格人员体检办法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二、参加体检的人员范围:按照我省实施教师资格制度的有关规定,申请各类教师资格的人员,除离退休人员外,均需参加体检。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三、体检标准:体检的结论分合格、不合格两种,凡有下列情况之一者,均为体检不合格。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1.器质性心脏病（风湿性心脏病、先天性心脏病、心肌病、频发性期前收缩、心电图不正常)。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3.结核病未治愈者。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4.支气管扩张病,未治愈者。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6.有各种恶性肿瘤病史者。各种结缔组织疾病(胶原疾病)。内分泌系统疾病(如糖尿病、尿崩症、肢端肥大症等)。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7.慢性肾炎，未治愈者。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8.e癫痫病史、精神病史、癔病史、遗尿症、夜游症。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9.肝切除超过一叶;肺不张一叶以上。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10.类风湿脊柱强直;慢性骨髓炎。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11.麻风病患者,未治愈。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12.HIV病毒感染者。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13.青光眼;视网膜、视神经疾病(陈旧性或稳定性眼底病除外)。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14.两眼矫正视力之和低于5.0者(体检实施中遇此情况,用标准对数视力表中相应的小数记录法,记录两眼视力之和再折算成5分记录数值)。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15.两耳听力均低于2米。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16.两上肢或两下肢不能运用;两下肢不等长超过5厘米;脊柱侧弯超过4厘米,肌力二级以下;显著胸廓畸形。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17.严重的口吃、口腔有生理缺陷及耳、鼻、喉疾病之一防碍教学工作者。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18.面部有较大面积疤、麻、血管瘤或白癜风、黑色素痣等。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19.除以上各项外,其它影响教学工作的疾病。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四、体检机构:由各级教师资格管理机构指定的医院负责体检。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五、体检要求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1.教师资格申请人员体检工作是一项很重要和复杂的工作,各级有关部门要备好宣传教育和组织工作。在体检时,要做好协调、指导、督促检查工作,并负责解决体检中的疑难问题。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3.体检前应组织全体检查人员认真学习国家的有关规定和“体检标准及办法”等,对负责体检的人员进行必要的培训,制定相应的措施和奖惩制度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.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体检过程中,体检表、检验单应指定专人传递和集中保管,不准让申请人员自带。进行X光胸透时,要指定专人组织,排好顺序逐个对照检查,以防漏检或作弊。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7.体检工作人员要做好当日检查所需器材、药液和试剂。器械应及时消毒,仪表要每日校正,试剂要保证其浓度,确保检查结果的准确。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.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10.负责体检的医院要紧密配合,提高效率,体检时间一般不超过七个工作日,情况特殊者要及时告知申请人员。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六、本办法自发文之日起执行,由云南省教师资格认定机构负责解释。</w:t>
      </w: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sz w:val="32"/>
          <w:szCs w:val="32"/>
        </w:rPr>
      </w:pPr>
    </w:p>
    <w:p>
      <w:r>
        <w:rPr>
          <w:rFonts w:ascii="仿宋" w:hAnsi="仿宋" w:eastAsia="仿宋" w:cs="Calibri"/>
          <w:b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D0B23"/>
    <w:rsid w:val="42ED0B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2018-03-30T11:13:00Z</dcterms:created>
  <dc:creator>ASUS</dc:creator>
  <cp:lastModifiedBy>ASUS</cp:lastModifiedBy>
  <dcterms:modified xsi:type="dcterms:W3CDTF">2018-03-30T11:13:34Z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