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16"/>
        <w:jc w:val="center"/>
        <w:rPr>
          <w:sz w:val="21"/>
          <w:szCs w:val="21"/>
        </w:rPr>
      </w:pPr>
      <w:r>
        <w:rPr>
          <w:color w:val="424242"/>
          <w:sz w:val="21"/>
          <w:szCs w:val="21"/>
        </w:rPr>
        <w:t>厦门市莲龙幼儿园补充非在编人员招聘考核结果公示</w:t>
      </w:r>
    </w:p>
    <w:tbl>
      <w:tblPr>
        <w:tblW w:w="8280" w:type="dxa"/>
        <w:tblCellSpacing w:w="0" w:type="dxa"/>
        <w:tblInd w:w="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1265"/>
        <w:gridCol w:w="1056"/>
        <w:gridCol w:w="2375"/>
        <w:gridCol w:w="2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4" w:type="dxa"/>
            <w:tcBorders>
              <w:top w:val="doub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435" w:lineRule="atLeast"/>
              <w:jc w:val="center"/>
            </w:pPr>
            <w:r>
              <w:rPr>
                <w:rFonts w:ascii="_5b8b_4f53" w:hAnsi="_5b8b_4f53" w:eastAsia="_5b8b_4f53" w:cs="_5b8b_4f53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265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435" w:lineRule="atLeast"/>
              <w:ind w:left="0" w:firstLine="240"/>
              <w:jc w:val="left"/>
            </w:pPr>
            <w:r>
              <w:rPr>
                <w:rFonts w:hint="default" w:ascii="_5b8b_4f53" w:hAnsi="_5b8b_4f53" w:eastAsia="_5b8b_4f53" w:cs="_5b8b_4f53"/>
                <w:color w:val="000000"/>
                <w:sz w:val="18"/>
                <w:szCs w:val="18"/>
              </w:rPr>
              <w:t>姓 名</w:t>
            </w:r>
          </w:p>
        </w:tc>
        <w:tc>
          <w:tcPr>
            <w:tcW w:w="1056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435" w:lineRule="atLeast"/>
              <w:ind w:left="0" w:firstLine="75"/>
              <w:jc w:val="left"/>
            </w:pPr>
            <w:r>
              <w:rPr>
                <w:rFonts w:hint="default" w:ascii="_5b8b_4f53" w:hAnsi="_5b8b_4f53" w:eastAsia="_5b8b_4f53" w:cs="_5b8b_4f53"/>
                <w:color w:val="000000"/>
                <w:sz w:val="18"/>
                <w:szCs w:val="18"/>
              </w:rPr>
              <w:t>岗 位</w:t>
            </w:r>
          </w:p>
        </w:tc>
        <w:tc>
          <w:tcPr>
            <w:tcW w:w="2375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435" w:lineRule="atLeast"/>
              <w:jc w:val="center"/>
            </w:pPr>
            <w:r>
              <w:rPr>
                <w:rFonts w:hint="default" w:ascii="_5b8b_4f53" w:hAnsi="_5b8b_4f53" w:eastAsia="_5b8b_4f53" w:cs="_5b8b_4f53"/>
                <w:color w:val="000000"/>
                <w:sz w:val="18"/>
                <w:szCs w:val="18"/>
              </w:rPr>
              <w:t>身份证</w:t>
            </w:r>
          </w:p>
        </w:tc>
        <w:tc>
          <w:tcPr>
            <w:tcW w:w="2770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435" w:lineRule="atLeast"/>
              <w:jc w:val="center"/>
            </w:pPr>
            <w:r>
              <w:rPr>
                <w:rFonts w:hint="default" w:ascii="_5b8b_4f53" w:hAnsi="_5b8b_4f53" w:eastAsia="_5b8b_4f53" w:cs="_5b8b_4f53"/>
                <w:color w:val="000000"/>
                <w:sz w:val="18"/>
                <w:szCs w:val="18"/>
              </w:rPr>
              <w:t>面试考核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814" w:type="dxa"/>
            <w:tcBorders>
              <w:top w:val="single" w:color="000000" w:sz="6" w:space="0"/>
              <w:left w:val="double" w:color="000000" w:sz="6" w:space="0"/>
              <w:bottom w:val="doub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435" w:lineRule="atLeast"/>
              <w:jc w:val="center"/>
            </w:pPr>
            <w:r>
              <w:rPr>
                <w:rFonts w:hint="default" w:ascii="_5b8b_4f53" w:hAnsi="_5b8b_4f53" w:eastAsia="_5b8b_4f53" w:cs="_5b8b_4f53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435" w:lineRule="atLeast"/>
              <w:ind w:left="0" w:firstLine="210"/>
              <w:jc w:val="left"/>
            </w:pPr>
            <w:r>
              <w:rPr>
                <w:rFonts w:hint="default" w:ascii="_5b8b_4f53" w:hAnsi="_5b8b_4f53" w:eastAsia="_5b8b_4f53" w:cs="_5b8b_4f53"/>
                <w:color w:val="000000"/>
                <w:sz w:val="18"/>
                <w:szCs w:val="18"/>
              </w:rPr>
              <w:t>李 懿</w:t>
            </w:r>
          </w:p>
        </w:tc>
        <w:tc>
          <w:tcPr>
            <w:tcW w:w="1056" w:type="dxa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435" w:lineRule="atLeast"/>
              <w:ind w:left="0" w:firstLine="210"/>
              <w:jc w:val="left"/>
            </w:pPr>
            <w:r>
              <w:rPr>
                <w:rFonts w:hint="default" w:ascii="_5b8b_4f53" w:hAnsi="_5b8b_4f53" w:eastAsia="_5b8b_4f53" w:cs="_5b8b_4f53"/>
                <w:color w:val="000000"/>
                <w:sz w:val="18"/>
                <w:szCs w:val="18"/>
              </w:rPr>
              <w:t>教</w:t>
            </w:r>
            <w: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  <w:t xml:space="preserve"> </w:t>
            </w:r>
            <w:r>
              <w:rPr>
                <w:rFonts w:hint="default" w:ascii="_5b8b_4f53" w:hAnsi="_5b8b_4f53" w:eastAsia="_5b8b_4f53" w:cs="_5b8b_4f53"/>
                <w:color w:val="000000"/>
                <w:sz w:val="18"/>
                <w:szCs w:val="18"/>
              </w:rPr>
              <w:t>师</w:t>
            </w:r>
          </w:p>
        </w:tc>
        <w:tc>
          <w:tcPr>
            <w:tcW w:w="2375" w:type="dxa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435" w:lineRule="atLeast"/>
              <w:jc w:val="center"/>
            </w:pPr>
            <w:r>
              <w:rPr>
                <w:rFonts w:hint="default" w:ascii="_5b8b_4f53" w:hAnsi="_5b8b_4f53" w:eastAsia="_5b8b_4f53" w:cs="_5b8b_4f53"/>
                <w:color w:val="000000"/>
                <w:sz w:val="18"/>
                <w:szCs w:val="18"/>
              </w:rPr>
              <w:t>350204199002</w:t>
            </w:r>
            <w:r>
              <w:rPr>
                <w:rFonts w:hint="eastAsia" w:ascii="_5b8b_4f53" w:hAnsi="_5b8b_4f53" w:eastAsia="宋体" w:cs="_5b8b_4f53"/>
                <w:color w:val="000000"/>
                <w:sz w:val="18"/>
                <w:szCs w:val="18"/>
                <w:lang w:val="en-US" w:eastAsia="zh-CN"/>
              </w:rPr>
              <w:t>******</w:t>
            </w:r>
            <w:bookmarkStart w:id="0" w:name="_GoBack"/>
            <w:bookmarkEnd w:id="0"/>
          </w:p>
        </w:tc>
        <w:tc>
          <w:tcPr>
            <w:tcW w:w="2770" w:type="dxa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doub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435" w:lineRule="atLeast"/>
              <w:jc w:val="center"/>
            </w:pPr>
            <w:r>
              <w:rPr>
                <w:rFonts w:hint="default" w:ascii="_5b8b_4f53" w:hAnsi="_5b8b_4f53" w:eastAsia="_5b8b_4f53" w:cs="_5b8b_4f53"/>
                <w:color w:val="000000"/>
                <w:sz w:val="18"/>
                <w:szCs w:val="18"/>
              </w:rPr>
              <w:t>合 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B4C7D"/>
    <w:rsid w:val="326B4C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24242"/>
      <w:u w:val="none"/>
    </w:rPr>
  </w:style>
  <w:style w:type="character" w:styleId="6">
    <w:name w:val="Hyperlink"/>
    <w:basedOn w:val="4"/>
    <w:uiPriority w:val="0"/>
    <w:rPr>
      <w:color w:val="424242"/>
      <w:u w:val="none"/>
    </w:rPr>
  </w:style>
  <w:style w:type="paragraph" w:customStyle="1" w:styleId="8">
    <w:name w:val="web_path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after="375" w:afterAutospacing="0" w:line="885" w:lineRule="atLeast"/>
      <w:jc w:val="left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2017-02-08T12:48:00Z</dcterms:created>
  <dc:creator>guoqiang</dc:creator>
  <cp:lastModifiedBy>guoqiang</cp:lastModifiedBy>
  <dcterms:modified xsi:type="dcterms:W3CDTF">2017-02-08T12:48:41Z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